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17739068" w:rsidR="00160CD3" w:rsidRDefault="00160CD3" w:rsidP="00CF6307">
      <w:pPr>
        <w:spacing w:line="480" w:lineRule="auto"/>
        <w:rPr>
          <w:b/>
          <w:bCs/>
        </w:rPr>
      </w:pPr>
      <w:r>
        <w:rPr>
          <w:b/>
          <w:bCs/>
        </w:rPr>
        <w:t>T</w:t>
      </w:r>
      <w:r w:rsidRPr="0070582B">
        <w:rPr>
          <w:b/>
          <w:bCs/>
        </w:rPr>
        <w:t>itle</w:t>
      </w:r>
      <w:r>
        <w:t>:</w:t>
      </w:r>
      <w:r w:rsidRPr="00160CD3">
        <w:rPr>
          <w:b/>
          <w:bCs/>
        </w:rPr>
        <w:t xml:space="preserve"> </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photosynthetic capacity may be better predicted through factors that influence leaf nutrient </w:t>
      </w:r>
      <w:r>
        <w:lastRenderedPageBreak/>
        <w:t xml:space="preserve">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t xml:space="preserve">While there is a clear need to understand when and where factors influence leaf nutrient demand to build and maintain photosynthetic machinery, it is also imperative that we understand </w:t>
      </w:r>
      <w:r w:rsidR="005654BF">
        <w:lastRenderedPageBreak/>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49FE5FE7" w:rsidR="0089277C" w:rsidRPr="00916659" w:rsidRDefault="001D5368" w:rsidP="00CF6307">
      <w:pPr>
        <w:spacing w:line="480" w:lineRule="auto"/>
      </w:pPr>
      <w:r>
        <w:rPr>
          <w:i/>
          <w:iCs/>
        </w:rPr>
        <w:t>Property selection</w:t>
      </w:r>
      <w:r w:rsidR="00A473D4">
        <w:rPr>
          <w:i/>
          <w:iCs/>
        </w:rPr>
        <w:t xml:space="preserve"> and sampling methodology</w:t>
      </w:r>
    </w:p>
    <w:p w14:paraId="198D0421" w14:textId="6FC669B3" w:rsidR="00E4022C" w:rsidRDefault="00756384" w:rsidP="002165FD">
      <w:pPr>
        <w:spacing w:line="480" w:lineRule="auto"/>
        <w:ind w:firstLine="720"/>
      </w:pPr>
      <w:r>
        <w:t xml:space="preserve">This </w:t>
      </w:r>
      <w:r w:rsidR="00A473D4">
        <w:t xml:space="preserve">environmental gradient </w:t>
      </w:r>
      <w:r>
        <w:t xml:space="preserve">experiment was conducted through the Texas Ecological Laboratory program, which grants researchers access to privately owned properties </w:t>
      </w:r>
      <w:r w:rsidR="00A34141">
        <w:t>in the state of Texas</w:t>
      </w:r>
      <w:r w:rsidR="00495511">
        <w:t xml:space="preserve">. </w:t>
      </w:r>
      <w:r w:rsidR="00A34141">
        <w:t>We collected leaf and soil samples from 2</w:t>
      </w:r>
      <w:r w:rsidR="000B2E6E">
        <w:t xml:space="preserve">4 </w:t>
      </w:r>
      <w:r w:rsidR="002165FD">
        <w:t>sites</w:t>
      </w:r>
      <w:r w:rsidR="00741A00">
        <w:t xml:space="preserve"> </w:t>
      </w:r>
      <w:r w:rsidR="00A34141">
        <w:t xml:space="preserve">scattered 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 xml:space="preserve">15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 (Table 1). We explicitly chose properties that</w:t>
      </w:r>
      <w:r w:rsidR="00D34B9F">
        <w:t xml:space="preserve"> maximized </w:t>
      </w:r>
      <w:r w:rsidR="009B6916">
        <w:t>climatic and edaphic variability between sites and contained dominant open savanna or grassland components</w:t>
      </w:r>
      <w:r w:rsidR="00A34141">
        <w:t xml:space="preserve"> (</w:t>
      </w:r>
      <w:r w:rsidR="006074BA">
        <w:t>Table 1</w:t>
      </w:r>
      <w:r w:rsidR="00A34141">
        <w:t>)</w:t>
      </w:r>
      <w:r w:rsidR="00EF3B0D">
        <w:t>.</w:t>
      </w:r>
      <w:r w:rsidR="00E4022C">
        <w:t xml:space="preserve"> </w:t>
      </w:r>
      <w:r w:rsidR="00295134">
        <w:t xml:space="preserve">Any property with personally communicated or anecdotal evidence of </w:t>
      </w:r>
      <w:r w:rsidR="00E4022C">
        <w:t>grazing or disturbance (e.g., mowing, feral hog activity, etc.) w</w:t>
      </w:r>
      <w:r w:rsidR="009B6916">
        <w:t>as</w:t>
      </w:r>
      <w:r w:rsidR="00E4022C">
        <w:t xml:space="preserve"> excluded from our analysis.</w:t>
      </w:r>
    </w:p>
    <w:p w14:paraId="68EF89D1" w14:textId="388D7082" w:rsidR="00CD0D7C" w:rsidRDefault="00CD0D7C" w:rsidP="00CD0D7C">
      <w:pPr>
        <w:spacing w:line="480" w:lineRule="auto"/>
        <w:rPr>
          <w:rFonts w:cs="Times New Roman"/>
        </w:rPr>
      </w:pPr>
    </w:p>
    <w:p w14:paraId="2A4DA7DD" w14:textId="0254834B" w:rsidR="006074BA" w:rsidRDefault="00E80C4A" w:rsidP="006074BA">
      <w:pPr>
        <w:spacing w:line="480" w:lineRule="auto"/>
        <w:rPr>
          <w:rFonts w:eastAsia="Times New Roman" w:cs="Times New Roman"/>
          <w:i/>
          <w:iCs/>
        </w:rPr>
      </w:pPr>
      <w:r>
        <w:rPr>
          <w:rFonts w:eastAsia="Times New Roman" w:cs="Times New Roman"/>
          <w:i/>
          <w:iCs/>
        </w:rPr>
        <w:t>Field</w:t>
      </w:r>
      <w:r w:rsidR="006074BA" w:rsidRPr="00E06A40">
        <w:rPr>
          <w:rFonts w:eastAsia="Times New Roman" w:cs="Times New Roman"/>
          <w:i/>
          <w:iCs/>
        </w:rPr>
        <w:t xml:space="preserve"> </w:t>
      </w:r>
      <w:r>
        <w:rPr>
          <w:rFonts w:eastAsia="Times New Roman" w:cs="Times New Roman"/>
          <w:i/>
          <w:iCs/>
        </w:rPr>
        <w:t>collection methods</w:t>
      </w:r>
    </w:p>
    <w:p w14:paraId="032A97EE" w14:textId="74FAD592" w:rsidR="000B2E6E" w:rsidRPr="002165FD" w:rsidRDefault="00E80C4A" w:rsidP="002165FD">
      <w:pPr>
        <w:spacing w:line="480" w:lineRule="auto"/>
        <w:ind w:firstLine="720"/>
        <w:rPr>
          <w:rFonts w:cs="Times New Roman"/>
        </w:rPr>
      </w:pPr>
      <w:r>
        <w:t xml:space="preserve">We identified and collected leaf material of the five most dominant species at each property. Leaf material was collected from three individuals of each species at random locations in the property. All leaves were fully expanded and free from shading by nearby shrubs or trees. </w:t>
      </w:r>
      <w:r w:rsidR="006B2928">
        <w:t>Soil samples were collected from 0-1</w:t>
      </w:r>
      <w:r w:rsidR="00295134">
        <w:t>5</w:t>
      </w:r>
      <w:r w:rsidR="00D14707">
        <w:t xml:space="preserve"> </w:t>
      </w:r>
      <w:r w:rsidR="006B2928">
        <w:t xml:space="preserve">cm soils at random locations in each property and combined to create one representative composite soil sample per property. </w:t>
      </w:r>
      <w:r>
        <w:rPr>
          <w:rFonts w:eastAsia="Times New Roman" w:cs="Times New Roman"/>
        </w:rPr>
        <w:t>All collected and identified species were assigned a plant functional type based on their photosynthetic pathway (C</w:t>
      </w:r>
      <w:r>
        <w:rPr>
          <w:rFonts w:eastAsia="Times New Roman" w:cs="Times New Roman"/>
          <w:vertAlign w:val="subscript"/>
        </w:rPr>
        <w:t>3</w:t>
      </w:r>
      <w:r>
        <w:rPr>
          <w:rFonts w:eastAsia="Times New Roman" w:cs="Times New Roman"/>
        </w:rPr>
        <w:t>, C</w:t>
      </w:r>
      <w:r>
        <w:rPr>
          <w:rFonts w:eastAsia="Times New Roman" w:cs="Times New Roman"/>
          <w:vertAlign w:val="subscript"/>
        </w:rPr>
        <w:t>4</w:t>
      </w:r>
      <w:r>
        <w:rPr>
          <w:rFonts w:eastAsia="Times New Roman" w:cs="Times New Roman"/>
        </w:rPr>
        <w:t>)</w:t>
      </w:r>
      <w:r w:rsidR="000B2E6E">
        <w:rPr>
          <w:rFonts w:eastAsia="Times New Roman" w:cs="Times New Roman"/>
        </w:rPr>
        <w:t xml:space="preserve"> and ability to form associations with symbiotic nitrogen-fixing bacteria. The ability to form associations with symbiotic nitrogen-fixing bacteria was assigned based on whether species were in the </w:t>
      </w:r>
      <w:r w:rsidR="000B2E6E">
        <w:rPr>
          <w:rFonts w:eastAsia="Times New Roman" w:cs="Times New Roman"/>
          <w:i/>
          <w:iCs/>
        </w:rPr>
        <w:t>Fabaceae</w:t>
      </w:r>
      <w:r w:rsidR="000B2E6E">
        <w:rPr>
          <w:rFonts w:eastAsia="Times New Roman" w:cs="Times New Roman"/>
        </w:rPr>
        <w:t xml:space="preserve"> </w:t>
      </w:r>
      <w:r w:rsidR="00295134">
        <w:rPr>
          <w:rFonts w:eastAsia="Times New Roman" w:cs="Times New Roman"/>
        </w:rPr>
        <w:t>f</w:t>
      </w:r>
      <w:r w:rsidR="000B2E6E">
        <w:rPr>
          <w:rFonts w:eastAsia="Times New Roman" w:cs="Times New Roman"/>
        </w:rPr>
        <w:t xml:space="preserve">amily. This created three distinct plant functional groups within our </w:t>
      </w:r>
      <w:r w:rsidR="000B2E6E">
        <w:rPr>
          <w:rFonts w:eastAsia="Times New Roman" w:cs="Times New Roman"/>
        </w:rPr>
        <w:lastRenderedPageBreak/>
        <w:t>dataset: C</w:t>
      </w:r>
      <w:r w:rsidR="000B2E6E">
        <w:rPr>
          <w:rFonts w:eastAsia="Times New Roman" w:cs="Times New Roman"/>
          <w:vertAlign w:val="subscript"/>
        </w:rPr>
        <w:t>3</w:t>
      </w:r>
      <w:r w:rsidR="000B2E6E">
        <w:rPr>
          <w:rFonts w:eastAsia="Times New Roman" w:cs="Times New Roman"/>
        </w:rPr>
        <w:t xml:space="preserve"> legumes (n=5</w:t>
      </w:r>
      <w:r w:rsidR="006B2928">
        <w:rPr>
          <w:rFonts w:eastAsia="Times New Roman" w:cs="Times New Roman"/>
        </w:rPr>
        <w:t>3</w:t>
      </w:r>
      <w:r w:rsidR="000B2E6E">
        <w:rPr>
          <w:rFonts w:eastAsia="Times New Roman" w:cs="Times New Roman"/>
        </w:rPr>
        <w:t>), C</w:t>
      </w:r>
      <w:r w:rsidR="000B2E6E">
        <w:rPr>
          <w:rFonts w:eastAsia="Times New Roman" w:cs="Times New Roman"/>
          <w:vertAlign w:val="subscript"/>
        </w:rPr>
        <w:t>3</w:t>
      </w:r>
      <w:r w:rsidR="000B2E6E">
        <w:rPr>
          <w:rFonts w:eastAsia="Times New Roman" w:cs="Times New Roman"/>
        </w:rPr>
        <w:t xml:space="preserve"> non-legumes (</w:t>
      </w:r>
      <w:r w:rsidR="000B2E6E" w:rsidRPr="005F36CF">
        <w:rPr>
          <w:rFonts w:eastAsia="Times New Roman" w:cs="Times New Roman"/>
        </w:rPr>
        <w:t>n=</w:t>
      </w:r>
      <w:r w:rsidR="006B2928">
        <w:rPr>
          <w:rFonts w:eastAsia="Times New Roman" w:cs="Times New Roman"/>
        </w:rPr>
        <w:t>353</w:t>
      </w:r>
      <w:r w:rsidR="000B2E6E">
        <w:rPr>
          <w:rFonts w:eastAsia="Times New Roman" w:cs="Times New Roman"/>
        </w:rPr>
        <w:t>), and C</w:t>
      </w:r>
      <w:r w:rsidR="000B2E6E">
        <w:rPr>
          <w:rFonts w:eastAsia="Times New Roman" w:cs="Times New Roman"/>
          <w:vertAlign w:val="subscript"/>
        </w:rPr>
        <w:t>4</w:t>
      </w:r>
      <w:r w:rsidR="000B2E6E">
        <w:rPr>
          <w:rFonts w:eastAsia="Times New Roman" w:cs="Times New Roman"/>
        </w:rPr>
        <w:t xml:space="preserve"> non-legumes </w:t>
      </w:r>
      <w:r w:rsidR="000B2E6E" w:rsidRPr="005F36CF">
        <w:rPr>
          <w:rFonts w:eastAsia="Times New Roman" w:cs="Times New Roman"/>
        </w:rPr>
        <w:t>(n=</w:t>
      </w:r>
      <w:r w:rsidR="006B2928">
        <w:rPr>
          <w:rFonts w:eastAsia="Times New Roman" w:cs="Times New Roman"/>
        </w:rPr>
        <w:t>114</w:t>
      </w:r>
      <w:r w:rsidR="000B2E6E">
        <w:rPr>
          <w:rFonts w:eastAsia="Times New Roman" w:cs="Times New Roman"/>
        </w:rPr>
        <w:t>).</w:t>
      </w:r>
      <w:r w:rsidR="006B2928">
        <w:rPr>
          <w:rFonts w:eastAsia="Times New Roman" w:cs="Times New Roman"/>
        </w:rPr>
        <w:t xml:space="preserve"> We used these plant functional types as the primary descriptor of species identity.</w:t>
      </w:r>
    </w:p>
    <w:p w14:paraId="18197C3B" w14:textId="77777777" w:rsidR="000B2E6E" w:rsidRPr="000B2E6E" w:rsidRDefault="000B2E6E" w:rsidP="000B2E6E">
      <w:pPr>
        <w:spacing w:line="480" w:lineRule="auto"/>
        <w:rPr>
          <w:rFonts w:eastAsia="Times New Roman" w:cs="Times New Roman"/>
        </w:rPr>
      </w:pPr>
    </w:p>
    <w:p w14:paraId="6D3D2EA2" w14:textId="41F83A0F" w:rsidR="00E80C4A" w:rsidRPr="0028276E" w:rsidRDefault="0028276E" w:rsidP="006074BA">
      <w:pPr>
        <w:spacing w:line="480" w:lineRule="auto"/>
        <w:rPr>
          <w:rFonts w:eastAsia="Times New Roman" w:cs="Times New Roman"/>
          <w:i/>
          <w:iCs/>
        </w:rPr>
      </w:pPr>
      <w:r>
        <w:rPr>
          <w:rFonts w:eastAsia="Times New Roman" w:cs="Times New Roman"/>
          <w:i/>
          <w:iCs/>
        </w:rPr>
        <w:t>Leaf trait measurements</w:t>
      </w:r>
    </w:p>
    <w:p w14:paraId="6400EB2F" w14:textId="2CF6B693" w:rsidR="00D64A00" w:rsidRPr="001E711F" w:rsidRDefault="006074BA" w:rsidP="00095837">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676F12">
        <w:rPr>
          <w:color w:val="000000"/>
        </w:rPr>
        <w:t>Fresh</w:t>
      </w:r>
      <w:r w:rsidR="00DA1C7A">
        <w:rPr>
          <w:color w:val="000000"/>
        </w:rPr>
        <w:t xml:space="preserve">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w:t>
      </w:r>
      <w:r w:rsidR="002F4B2F">
        <w:rPr>
          <w:color w:val="000000"/>
        </w:rPr>
        <w:t xml:space="preserve">manually </w:t>
      </w:r>
      <w:r w:rsidR="00DA1C7A">
        <w:rPr>
          <w:color w:val="000000"/>
        </w:rPr>
        <w:t xml:space="preserve">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2165FD">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Costech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w:t>
      </w:r>
      <w:r w:rsidR="00095837">
        <w:rPr>
          <w:color w:val="000000"/>
        </w:rPr>
        <w:t xml:space="preserve"> (PDZ Europa 20-20 Isotope Ratio Mass Spectrometer, </w:t>
      </w:r>
      <w:proofErr w:type="spellStart"/>
      <w:r w:rsidR="00095837">
        <w:rPr>
          <w:color w:val="000000"/>
        </w:rPr>
        <w:t>Sercon</w:t>
      </w:r>
      <w:proofErr w:type="spellEnd"/>
      <w:r w:rsidR="00095837">
        <w:rPr>
          <w:color w:val="000000"/>
        </w:rPr>
        <w:t xml:space="preserve"> Ltd., </w:t>
      </w:r>
      <w:proofErr w:type="spellStart"/>
      <w:r w:rsidR="00095837">
        <w:rPr>
          <w:color w:val="000000"/>
        </w:rPr>
        <w:t>Chestshire</w:t>
      </w:r>
      <w:proofErr w:type="spellEnd"/>
      <w:r w:rsidR="00095837">
        <w:rPr>
          <w:color w:val="000000"/>
        </w:rPr>
        <w:t xml:space="preserve">, UK). Leaf </w:t>
      </w:r>
      <w:r w:rsidR="00095837" w:rsidRPr="000F06C7">
        <w:rPr>
          <w:color w:val="000000"/>
          <w:lang w:val="el-GR"/>
        </w:rPr>
        <w:t>δ</w:t>
      </w:r>
      <w:r w:rsidR="00095837" w:rsidRPr="000F06C7">
        <w:rPr>
          <w:color w:val="000000"/>
          <w:vertAlign w:val="superscript"/>
        </w:rPr>
        <w:t>13</w:t>
      </w:r>
      <w:r w:rsidR="00095837" w:rsidRPr="000F06C7">
        <w:rPr>
          <w:color w:val="000000"/>
        </w:rPr>
        <w:t>C</w:t>
      </w:r>
      <w:r w:rsidR="00095837">
        <w:rPr>
          <w:color w:val="000000"/>
        </w:rPr>
        <w:t xml:space="preserve"> values were processed through services offered by the </w:t>
      </w:r>
      <w:r w:rsidR="00DA1C7A">
        <w:rPr>
          <w:color w:val="000000"/>
        </w:rPr>
        <w:t xml:space="preserve">University of California-Davis Stable Isotope Facility. We calculated </w:t>
      </w:r>
      <w:r w:rsidR="00D64A00">
        <w:rPr>
          <w:color w:val="000000"/>
        </w:rPr>
        <w:t>leaf mass per area</w:t>
      </w:r>
      <w:r w:rsidRPr="00863849">
        <w:rPr>
          <w:color w:val="000000"/>
        </w:rPr>
        <w:t xml:space="preserve"> (</w:t>
      </w:r>
      <w:proofErr w:type="spellStart"/>
      <w:r w:rsidR="00D64A00">
        <w:rPr>
          <w:i/>
          <w:color w:val="000000"/>
        </w:rPr>
        <w:t>M</w:t>
      </w:r>
      <w:r w:rsidR="00D64A00">
        <w:rPr>
          <w:iCs/>
          <w:color w:val="000000"/>
          <w:vertAlign w:val="subscript"/>
        </w:rPr>
        <w:t>area</w:t>
      </w:r>
      <w:proofErr w:type="spellEnd"/>
      <w:r w:rsidRPr="00863849">
        <w:rPr>
          <w:color w:val="000000"/>
        </w:rPr>
        <w:t>;</w:t>
      </w:r>
      <w:r w:rsidR="00D64A00">
        <w:rPr>
          <w:color w:val="000000"/>
        </w:rPr>
        <w:t xml:space="preserve"> g </w:t>
      </w:r>
      <w:r w:rsidRPr="00863849">
        <w:rPr>
          <w:color w:val="000000"/>
        </w:rPr>
        <w:t>m</w:t>
      </w:r>
      <w:r w:rsidR="00D64A00">
        <w:rPr>
          <w:color w:val="000000"/>
        </w:rPr>
        <w:t xml:space="preserve"> </w:t>
      </w:r>
      <w:r w:rsidR="00D64A00">
        <w:rPr>
          <w:color w:val="000000"/>
          <w:vertAlign w:val="superscript"/>
        </w:rPr>
        <w:t>-</w:t>
      </w:r>
      <w:r w:rsidRPr="00863849">
        <w:rPr>
          <w:color w:val="000000"/>
          <w:vertAlign w:val="superscript"/>
        </w:rPr>
        <w:t>2</w:t>
      </w:r>
      <w:r w:rsidRPr="00863849">
        <w:rPr>
          <w:color w:val="000000"/>
        </w:rPr>
        <w:t xml:space="preserve">) as the ratio of </w:t>
      </w:r>
      <w:r w:rsidR="001E711F">
        <w:rPr>
          <w:color w:val="000000"/>
        </w:rPr>
        <w:t xml:space="preserve">fresh </w:t>
      </w:r>
      <w:r w:rsidRPr="00863849">
        <w:rPr>
          <w:color w:val="000000"/>
        </w:rPr>
        <w:t>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w:t>
      </w:r>
      <w:r w:rsidR="002165FD">
        <w:rPr>
          <w:color w:val="000000"/>
        </w:rPr>
        <w:t>N</w:t>
      </w:r>
      <w:proofErr w:type="spellEnd"/>
      <w:r w:rsidR="009D4499">
        <w:rPr>
          <w:color w:val="000000"/>
        </w:rPr>
        <w:t xml:space="preserve"> m</w:t>
      </w:r>
      <w:r w:rsidR="009D4499">
        <w:rPr>
          <w:color w:val="000000"/>
          <w:vertAlign w:val="superscript"/>
        </w:rPr>
        <w:t>-2</w:t>
      </w:r>
      <w:r w:rsidR="009D4499">
        <w:rPr>
          <w:color w:val="000000"/>
        </w:rPr>
        <w:t>) as</w:t>
      </w:r>
      <w:r w:rsidR="00D64A00">
        <w:rPr>
          <w:color w:val="000000"/>
        </w:rPr>
        <w:t xml:space="preserve"> the product of</w:t>
      </w:r>
      <w:r w:rsidR="009D4499">
        <w:rPr>
          <w:color w:val="000000"/>
        </w:rPr>
        <w:t xml:space="preserve"> </w:t>
      </w:r>
      <w:proofErr w:type="spellStart"/>
      <w:r w:rsidR="00D64A00">
        <w:rPr>
          <w:i/>
          <w:iCs/>
          <w:color w:val="000000"/>
        </w:rPr>
        <w:t>N</w:t>
      </w:r>
      <w:r w:rsidR="00D64A00">
        <w:rPr>
          <w:color w:val="000000"/>
          <w:vertAlign w:val="subscript"/>
        </w:rPr>
        <w:t>mass</w:t>
      </w:r>
      <w:proofErr w:type="spellEnd"/>
      <w:r w:rsidR="00D64A00">
        <w:rPr>
          <w:color w:val="000000"/>
        </w:rPr>
        <w:t xml:space="preserve"> and </w:t>
      </w:r>
      <w:proofErr w:type="spellStart"/>
      <w:r w:rsidR="00D64A00">
        <w:rPr>
          <w:i/>
          <w:iCs/>
          <w:color w:val="000000"/>
        </w:rPr>
        <w:t>M</w:t>
      </w:r>
      <w:r w:rsidR="00D64A00">
        <w:rPr>
          <w:color w:val="000000"/>
          <w:vertAlign w:val="subscript"/>
        </w:rPr>
        <w:t>area</w:t>
      </w:r>
      <w:proofErr w:type="spellEnd"/>
      <w:r w:rsidR="001E711F">
        <w:rPr>
          <w:color w:val="000000"/>
        </w:rPr>
        <w:t>.</w:t>
      </w:r>
    </w:p>
    <w:p w14:paraId="722B901F" w14:textId="280DC05C" w:rsidR="006074BA" w:rsidRDefault="006074BA" w:rsidP="00122217">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4D69DDE4" w14:textId="00923E80" w:rsidR="006074BA" w:rsidRPr="00A54DE5"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7E6D8A1" w14:textId="4A7579BF"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0124B21E" w14:textId="0EBC30ED" w:rsidR="006074BA" w:rsidRPr="00122217"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56936D88" w14:textId="640A25E6" w:rsidR="00095837" w:rsidRDefault="006074BA" w:rsidP="00F96951">
      <w:pPr>
        <w:autoSpaceDE w:val="0"/>
        <w:autoSpaceDN w:val="0"/>
        <w:adjustRightInd w:val="0"/>
        <w:spacing w:line="480" w:lineRule="auto"/>
        <w:rPr>
          <w:color w:val="000000"/>
        </w:rPr>
      </w:pPr>
      <w:r>
        <w:rPr>
          <w:color w:val="000000"/>
        </w:rPr>
        <w:lastRenderedPageBreak/>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r w:rsidR="00095837">
        <w:rPr>
          <w:color w:val="000000"/>
        </w:rPr>
        <w:t xml:space="preserve"> For C</w:t>
      </w:r>
      <w:r w:rsidR="00095837">
        <w:rPr>
          <w:color w:val="000000"/>
          <w:vertAlign w:val="subscript"/>
        </w:rPr>
        <w:t>4</w:t>
      </w:r>
      <w:r w:rsidR="00095837">
        <w:rPr>
          <w:color w:val="000000"/>
        </w:rPr>
        <w:t xml:space="preserve"> species, </w:t>
      </w:r>
      <w:r w:rsidR="00095837">
        <w:rPr>
          <w:i/>
          <w:iCs/>
          <w:color w:val="000000"/>
        </w:rPr>
        <w:t xml:space="preserve">b </w:t>
      </w:r>
      <w:r w:rsidR="00095837">
        <w:rPr>
          <w:color w:val="000000"/>
        </w:rPr>
        <w:t>in Eqn. 1 was calculated as:</w:t>
      </w:r>
    </w:p>
    <w:p w14:paraId="144F7445" w14:textId="5C66E874" w:rsidR="00095837" w:rsidRPr="00122217" w:rsidRDefault="00095837" w:rsidP="00F96951">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480B98E6" w14:textId="0B2DB0FC" w:rsidR="0028276E" w:rsidRDefault="00095837" w:rsidP="0028276E">
      <w:pPr>
        <w:autoSpaceDE w:val="0"/>
        <w:autoSpaceDN w:val="0"/>
        <w:adjustRightInd w:val="0"/>
        <w:spacing w:line="480" w:lineRule="auto"/>
        <w:rPr>
          <w:color w:val="000000"/>
        </w:rPr>
      </w:pPr>
      <w:r>
        <w:rPr>
          <w:rFonts w:eastAsia="Times New Roman" w:cs="Times New Roman"/>
        </w:rP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sidR="001E711F">
        <w:rPr>
          <w:color w:val="000000"/>
        </w:rPr>
        <w:fldChar w:fldCharType="begin" w:fldLock="1"/>
      </w:r>
      <w:r w:rsidR="001E711F">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sidR="001E711F">
        <w:rPr>
          <w:color w:val="000000"/>
        </w:rPr>
        <w:fldChar w:fldCharType="separate"/>
      </w:r>
      <w:r w:rsidR="001E711F" w:rsidRPr="00AA3362">
        <w:rPr>
          <w:noProof/>
          <w:color w:val="000000"/>
        </w:rPr>
        <w:t xml:space="preserve">(Farquhar </w:t>
      </w:r>
      <w:r w:rsidR="001E711F" w:rsidRPr="00AA3362">
        <w:rPr>
          <w:i/>
          <w:noProof/>
          <w:color w:val="000000"/>
        </w:rPr>
        <w:t>et al.</w:t>
      </w:r>
      <w:r w:rsidR="001E711F" w:rsidRPr="00AA3362">
        <w:rPr>
          <w:noProof/>
          <w:color w:val="000000"/>
        </w:rPr>
        <w:t>, 1989)</w:t>
      </w:r>
      <w:r w:rsidR="001E711F">
        <w:rPr>
          <w:color w:val="000000"/>
        </w:rPr>
        <w:fldChar w:fldCharType="end"/>
      </w:r>
      <w:r w:rsidR="001E711F">
        <w:rPr>
          <w:color w:val="000000"/>
        </w:rPr>
        <w:t xml:space="preserve">. </w:t>
      </w:r>
      <w:r>
        <w:rPr>
          <w:color w:val="000000"/>
          <w:lang w:val="el-GR"/>
        </w:rPr>
        <w:t>φ</w:t>
      </w:r>
      <w:r>
        <w:rPr>
          <w:color w:val="000000"/>
        </w:rPr>
        <w:t>, which is the bundle sheath leakiness term, was set to 0.4.</w:t>
      </w:r>
      <w:r w:rsidR="002436A2">
        <w:rPr>
          <w:color w:val="000000"/>
        </w:rPr>
        <w:t xml:space="preserve"> </w:t>
      </w:r>
      <w:r w:rsidR="00BF3D54">
        <w:rPr>
          <w:color w:val="000000"/>
        </w:rPr>
        <w:t xml:space="preserve">All </w:t>
      </w:r>
      <w:r w:rsidR="00BF3D54">
        <w:rPr>
          <w:color w:val="000000"/>
          <w:lang w:val="el-GR"/>
        </w:rPr>
        <w:t>χ</w:t>
      </w:r>
      <w:r w:rsidR="00BF3D54">
        <w:rPr>
          <w:color w:val="000000"/>
        </w:rPr>
        <w:t xml:space="preserve"> values less than 0.2 and greater than 1.0 were removed.</w:t>
      </w:r>
    </w:p>
    <w:p w14:paraId="12CAD81A" w14:textId="3815473A" w:rsidR="00AD58B4" w:rsidRDefault="00AD58B4" w:rsidP="0028276E">
      <w:pPr>
        <w:autoSpaceDE w:val="0"/>
        <w:autoSpaceDN w:val="0"/>
        <w:adjustRightInd w:val="0"/>
        <w:spacing w:line="480" w:lineRule="auto"/>
        <w:rPr>
          <w:color w:val="000000"/>
        </w:rPr>
      </w:pPr>
      <w:r>
        <w:rPr>
          <w:color w:val="000000"/>
        </w:rPr>
        <w:tab/>
        <w:t xml:space="preserve">We then derived </w:t>
      </w:r>
      <w:r>
        <w:rPr>
          <w:i/>
          <w:iCs/>
          <w:color w:val="000000"/>
          <w:lang w:val="el-GR"/>
        </w:rPr>
        <w:t>β</w:t>
      </w:r>
      <w:r>
        <w:rPr>
          <w:color w:val="000000"/>
        </w:rPr>
        <w:t xml:space="preserve">, </w:t>
      </w:r>
      <w:r w:rsidR="00122217">
        <w:rPr>
          <w:color w:val="000000"/>
        </w:rPr>
        <w:t>the unit cost of resource use</w:t>
      </w:r>
      <w:r>
        <w:rPr>
          <w:color w:val="000000"/>
        </w:rPr>
        <w:t>, following equations used in Prentice et al. (2014) and simplified in Lavergne et al. (2020)</w:t>
      </w:r>
      <w:r w:rsidR="000B2E6E">
        <w:rPr>
          <w:color w:val="000000"/>
        </w:rPr>
        <w:t>, where</w:t>
      </w:r>
      <w:r>
        <w:rPr>
          <w:color w:val="000000"/>
        </w:rPr>
        <w:t>:</w:t>
      </w:r>
    </w:p>
    <w:p w14:paraId="754E6E24" w14:textId="4D6ADA12" w:rsidR="00AD58B4" w:rsidRPr="00AD58B4" w:rsidRDefault="00AD58B4" w:rsidP="0028276E">
      <w:pPr>
        <w:autoSpaceDE w:val="0"/>
        <w:autoSpaceDN w:val="0"/>
        <w:adjustRightInd w:val="0"/>
        <w:spacing w:line="480" w:lineRule="auto"/>
        <w:rPr>
          <w:iCs/>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05AF461F" w14:textId="39270BC3" w:rsidR="008F2795" w:rsidRDefault="00AD58B4" w:rsidP="0028276E">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w:t>
      </w:r>
      <w:r w:rsidR="008A0A40">
        <w:rPr>
          <w:color w:val="000000"/>
        </w:rPr>
        <w:t>the viscosity of water relative to 25</w:t>
      </w:r>
      <w:r w:rsidR="008A0A40">
        <w:rPr>
          <w:rFonts w:cs="Times New Roman"/>
          <w:color w:val="000000"/>
        </w:rPr>
        <w:t>º</w:t>
      </w:r>
      <w:r w:rsidR="008A0A40">
        <w:rPr>
          <w:color w:val="000000"/>
        </w:rPr>
        <w:t>C</w:t>
      </w:r>
      <w:r w:rsidR="00122217">
        <w:rPr>
          <w:color w:val="000000"/>
        </w:rPr>
        <w:t>, calculated using elevation and 7-day</w:t>
      </w:r>
      <w:r w:rsidR="002165FD">
        <w:rPr>
          <w:color w:val="000000"/>
        </w:rPr>
        <w:t xml:space="preserve"> mean air</w:t>
      </w:r>
      <w:r w:rsidR="00122217">
        <w:rPr>
          <w:color w:val="000000"/>
        </w:rPr>
        <w:t xml:space="preserve"> temperature following </w:t>
      </w:r>
      <w:r w:rsidR="008A0A40">
        <w:rPr>
          <w:color w:val="000000"/>
        </w:rPr>
        <w:t xml:space="preserve">equations in </w:t>
      </w:r>
      <w:r w:rsidR="008A0A40" w:rsidRPr="008A0A40">
        <w:rPr>
          <w:color w:val="000000"/>
          <w:highlight w:val="yellow"/>
        </w:rPr>
        <w:t>Huber et al. (2009).</w:t>
      </w:r>
      <w:r w:rsidR="008A0A40">
        <w:rPr>
          <w:color w:val="000000"/>
        </w:rPr>
        <w:t xml:space="preserve"> </w:t>
      </w:r>
      <w:r>
        <w:rPr>
          <w:color w:val="000000"/>
        </w:rPr>
        <w:t xml:space="preserve">D </w:t>
      </w:r>
      <w:r w:rsidR="008A0A40">
        <w:rPr>
          <w:color w:val="000000"/>
        </w:rPr>
        <w:t>represents</w:t>
      </w:r>
      <w:r>
        <w:rPr>
          <w:color w:val="000000"/>
        </w:rPr>
        <w:t xml:space="preserve"> vapor pressure deficit (Pa), </w:t>
      </w:r>
      <w:r>
        <w:rPr>
          <w:i/>
          <w:iCs/>
          <w:color w:val="000000"/>
        </w:rPr>
        <w:t>C</w:t>
      </w:r>
      <w:r>
        <w:rPr>
          <w:color w:val="000000"/>
          <w:vertAlign w:val="subscript"/>
        </w:rPr>
        <w:t>a</w:t>
      </w:r>
      <w:r>
        <w:rPr>
          <w:color w:val="000000"/>
        </w:rPr>
        <w:t xml:space="preserve"> </w:t>
      </w:r>
      <w:r w:rsidR="008A0A40">
        <w:rPr>
          <w:color w:val="000000"/>
        </w:rPr>
        <w:t>represents</w:t>
      </w:r>
      <w:r>
        <w:rPr>
          <w:color w:val="000000"/>
        </w:rPr>
        <w:t xml:space="preserve"> atmospheric CO</w:t>
      </w:r>
      <w:r>
        <w:rPr>
          <w:color w:val="000000"/>
          <w:vertAlign w:val="subscript"/>
        </w:rPr>
        <w:t>2</w:t>
      </w:r>
      <w:r>
        <w:rPr>
          <w:color w:val="000000"/>
        </w:rPr>
        <w:t xml:space="preserve"> concentration, set to 420 </w:t>
      </w:r>
      <w:r w:rsidR="008A0A40">
        <w:rPr>
          <w:color w:val="000000"/>
          <w:lang w:val="el-GR"/>
        </w:rPr>
        <w:t>μ</w:t>
      </w:r>
      <w:r w:rsidR="008A0A40">
        <w:rPr>
          <w:color w:val="000000"/>
        </w:rPr>
        <w:t>mol mol</w:t>
      </w:r>
      <w:r w:rsidR="008A0A40">
        <w:rPr>
          <w:color w:val="000000"/>
          <w:vertAlign w:val="superscript"/>
        </w:rPr>
        <w:t>-1</w:t>
      </w:r>
      <w:r w:rsidR="002165FD">
        <w:rPr>
          <w:color w:val="000000"/>
          <w:vertAlign w:val="superscript"/>
        </w:rPr>
        <w:t xml:space="preserve"> </w:t>
      </w:r>
      <w:r w:rsidR="002165FD">
        <w:rPr>
          <w:color w:val="000000"/>
        </w:rPr>
        <w:t>CO</w:t>
      </w:r>
      <w:r w:rsidR="002165FD">
        <w:rPr>
          <w:color w:val="000000"/>
          <w:vertAlign w:val="subscript"/>
        </w:rPr>
        <w:t>2</w:t>
      </w:r>
      <w:r w:rsidR="008A0A40">
        <w:rPr>
          <w:color w:val="000000"/>
        </w:rPr>
        <w:t>. K (Pa) is the Michaelis-Ment</w:t>
      </w:r>
      <w:r w:rsidR="002165FD">
        <w:rPr>
          <w:color w:val="000000"/>
        </w:rPr>
        <w:t>e</w:t>
      </w:r>
      <w:r w:rsidR="008A0A40">
        <w:rPr>
          <w:color w:val="000000"/>
        </w:rPr>
        <w:t>n coefficient for Rubisco affinity to CO</w:t>
      </w:r>
      <w:r w:rsidR="008A0A40">
        <w:rPr>
          <w:color w:val="000000"/>
          <w:vertAlign w:val="subscript"/>
        </w:rPr>
        <w:t>2</w:t>
      </w:r>
      <w:r w:rsidR="008A0A40">
        <w:rPr>
          <w:color w:val="000000"/>
        </w:rPr>
        <w:t xml:space="preserve"> and O</w:t>
      </w:r>
      <w:r w:rsidR="008A0A40">
        <w:rPr>
          <w:color w:val="000000"/>
          <w:vertAlign w:val="subscript"/>
        </w:rPr>
        <w:t>2</w:t>
      </w:r>
      <w:r w:rsidR="008A0A40">
        <w:rPr>
          <w:color w:val="000000"/>
        </w:rPr>
        <w:t xml:space="preserve">, </w:t>
      </w:r>
      <w:r w:rsidR="008F2795">
        <w:rPr>
          <w:color w:val="000000"/>
        </w:rPr>
        <w:t xml:space="preserve">calculated </w:t>
      </w:r>
      <w:r w:rsidR="00122217">
        <w:rPr>
          <w:color w:val="000000"/>
        </w:rPr>
        <w:t>as</w:t>
      </w:r>
      <w:r w:rsidR="008F2795">
        <w:rPr>
          <w:color w:val="000000"/>
        </w:rPr>
        <w:t>:</w:t>
      </w:r>
    </w:p>
    <w:p w14:paraId="0DBDE16F" w14:textId="44DDA50A" w:rsidR="008F2795" w:rsidRPr="00122217" w:rsidRDefault="008F2795" w:rsidP="008F2795">
      <w:pPr>
        <w:autoSpaceDE w:val="0"/>
        <w:autoSpaceDN w:val="0"/>
        <w:adjustRightInd w:val="0"/>
        <w:spacing w:line="480" w:lineRule="auto"/>
        <w:rPr>
          <w:rFonts w:eastAsiaTheme="minorEastAsia"/>
          <w:color w:val="000000"/>
        </w:rPr>
      </w:pPr>
      <m:oMathPara>
        <m:oMathParaPr>
          <m:jc m:val="left"/>
        </m:oMathPara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0</m:t>
                      </m:r>
                    </m:sub>
                  </m:sSub>
                </m:den>
              </m:f>
            </m:e>
          </m:d>
        </m:oMath>
      </m:oMathPara>
    </w:p>
    <w:p w14:paraId="617DFDC8" w14:textId="271B6895" w:rsidR="00AD58B4" w:rsidRDefault="008F2795" w:rsidP="0028276E">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and K</w:t>
      </w:r>
      <w:r>
        <w:rPr>
          <w:rFonts w:eastAsiaTheme="minorEastAsia"/>
          <w:color w:val="000000"/>
          <w:vertAlign w:val="subscript"/>
        </w:rPr>
        <w:t>0</w:t>
      </w:r>
      <w:r>
        <w:rPr>
          <w:rFonts w:eastAsiaTheme="minorEastAsia"/>
          <w:color w:val="000000"/>
        </w:rPr>
        <w:t xml:space="preserve"> are the Michaelis-</w:t>
      </w:r>
      <w:proofErr w:type="spellStart"/>
      <w:r>
        <w:rPr>
          <w:rFonts w:eastAsiaTheme="minorEastAsia"/>
          <w:color w:val="000000"/>
        </w:rPr>
        <w:t>Menton</w:t>
      </w:r>
      <w:proofErr w:type="spellEnd"/>
      <w:r>
        <w:rPr>
          <w:rFonts w:eastAsiaTheme="minorEastAsia"/>
          <w:color w:val="000000"/>
        </w:rPr>
        <w:t xml:space="preserve">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concentrations, assumed to be </w:t>
      </w:r>
      <w:r w:rsidRPr="008F2795">
        <w:rPr>
          <w:rFonts w:eastAsiaTheme="minorEastAsia"/>
          <w:color w:val="000000"/>
          <w:highlight w:val="yellow"/>
        </w:rPr>
        <w:t>XX</w:t>
      </w:r>
      <w:r>
        <w:rPr>
          <w:rFonts w:eastAsiaTheme="minorEastAsia"/>
          <w:color w:val="000000"/>
        </w:rPr>
        <w:t xml:space="preserve">. </w:t>
      </w:r>
      <w:r w:rsidR="008A0A40">
        <w:rPr>
          <w:color w:val="000000"/>
          <w:lang w:val="el-GR"/>
        </w:rPr>
        <w:t>Γ</w:t>
      </w:r>
      <w:r w:rsidR="008A0A40">
        <w:rPr>
          <w:color w:val="000000"/>
          <w:vertAlign w:val="superscript"/>
        </w:rPr>
        <w:t>*</w:t>
      </w:r>
      <w:r w:rsidR="008A0A40">
        <w:rPr>
          <w:color w:val="000000"/>
        </w:rPr>
        <w:t xml:space="preserve"> (Pa) is the CO</w:t>
      </w:r>
      <w:r w:rsidR="008A0A40">
        <w:rPr>
          <w:color w:val="000000"/>
          <w:vertAlign w:val="subscript"/>
        </w:rPr>
        <w:t>2</w:t>
      </w:r>
      <w:r w:rsidR="008A0A40">
        <w:rPr>
          <w:color w:val="000000"/>
        </w:rPr>
        <w:t xml:space="preserve"> compensation point in the absence of dark respiration</w:t>
      </w:r>
      <w:r>
        <w:rPr>
          <w:color w:val="000000"/>
        </w:rPr>
        <w:t xml:space="preserve">, calculated following temperature response functions expressed in </w:t>
      </w:r>
      <w:proofErr w:type="spellStart"/>
      <w:r w:rsidRPr="008F2795">
        <w:rPr>
          <w:color w:val="000000"/>
          <w:highlight w:val="yellow"/>
        </w:rPr>
        <w:t>Bernacchi</w:t>
      </w:r>
      <w:proofErr w:type="spellEnd"/>
      <w:r w:rsidRPr="008F2795">
        <w:rPr>
          <w:color w:val="000000"/>
          <w:highlight w:val="yellow"/>
        </w:rPr>
        <w:t xml:space="preserve"> et al. 2001</w:t>
      </w:r>
      <w:r>
        <w:rPr>
          <w:color w:val="000000"/>
        </w:rPr>
        <w:t>:</w:t>
      </w:r>
    </w:p>
    <w:p w14:paraId="6187E4BC" w14:textId="1D7AD67A" w:rsidR="008F2795" w:rsidRDefault="008F2795" w:rsidP="0028276E">
      <w:pPr>
        <w:autoSpaceDE w:val="0"/>
        <w:autoSpaceDN w:val="0"/>
        <w:adjustRightInd w:val="0"/>
        <w:spacing w:line="480" w:lineRule="auto"/>
        <w:rPr>
          <w:color w:val="000000"/>
        </w:rPr>
      </w:pPr>
    </w:p>
    <w:p w14:paraId="0C82B5AE" w14:textId="14CD4796" w:rsidR="008F2795" w:rsidRPr="008A0A40" w:rsidRDefault="008F2795" w:rsidP="0028276E">
      <w:pPr>
        <w:autoSpaceDE w:val="0"/>
        <w:autoSpaceDN w:val="0"/>
        <w:adjustRightInd w:val="0"/>
        <w:spacing w:line="480" w:lineRule="auto"/>
        <w:rPr>
          <w:color w:val="000000"/>
        </w:rPr>
      </w:pPr>
      <w:r w:rsidRPr="008F2795">
        <w:rPr>
          <w:color w:val="000000"/>
          <w:highlight w:val="yellow"/>
        </w:rPr>
        <w:t xml:space="preserve">[add </w:t>
      </w:r>
      <w:proofErr w:type="spellStart"/>
      <w:r w:rsidRPr="008F2795">
        <w:rPr>
          <w:color w:val="000000"/>
          <w:highlight w:val="yellow"/>
        </w:rPr>
        <w:t>Bernacchi</w:t>
      </w:r>
      <w:proofErr w:type="spellEnd"/>
      <w:r w:rsidRPr="008F2795">
        <w:rPr>
          <w:color w:val="000000"/>
          <w:highlight w:val="yellow"/>
        </w:rPr>
        <w:t xml:space="preserve"> </w:t>
      </w:r>
      <w:proofErr w:type="spellStart"/>
      <w:r w:rsidRPr="008F2795">
        <w:rPr>
          <w:color w:val="000000"/>
          <w:highlight w:val="yellow"/>
        </w:rPr>
        <w:t>fxns</w:t>
      </w:r>
      <w:proofErr w:type="spellEnd"/>
      <w:r w:rsidRPr="008F2795">
        <w:rPr>
          <w:color w:val="000000"/>
          <w:highlight w:val="yellow"/>
        </w:rPr>
        <w:t xml:space="preserve"> here]</w:t>
      </w:r>
    </w:p>
    <w:p w14:paraId="5EC9337F" w14:textId="77777777" w:rsidR="00095837" w:rsidRPr="00095837" w:rsidRDefault="00095837" w:rsidP="0028276E">
      <w:pPr>
        <w:autoSpaceDE w:val="0"/>
        <w:autoSpaceDN w:val="0"/>
        <w:adjustRightInd w:val="0"/>
        <w:spacing w:line="480" w:lineRule="auto"/>
        <w:rPr>
          <w:rFonts w:eastAsia="Times New Roman" w:cs="Times New Roman"/>
        </w:rPr>
      </w:pPr>
    </w:p>
    <w:p w14:paraId="51C05243" w14:textId="57EFC5C7" w:rsidR="0028276E" w:rsidRPr="00F96B7E" w:rsidRDefault="00F96B7E" w:rsidP="0028276E">
      <w:pPr>
        <w:autoSpaceDE w:val="0"/>
        <w:autoSpaceDN w:val="0"/>
        <w:adjustRightInd w:val="0"/>
        <w:spacing w:line="480" w:lineRule="auto"/>
        <w:rPr>
          <w:rFonts w:eastAsia="Times New Roman" w:cs="Times New Roman"/>
        </w:rPr>
      </w:pPr>
      <w:r>
        <w:rPr>
          <w:rFonts w:eastAsia="Times New Roman" w:cs="Times New Roman"/>
          <w:i/>
          <w:iCs/>
        </w:rPr>
        <w:t>Site edaphic characteristics</w:t>
      </w:r>
    </w:p>
    <w:p w14:paraId="5716D40A" w14:textId="701BAC1F" w:rsidR="008C7E23" w:rsidRDefault="006074BA" w:rsidP="00F96B7E">
      <w:pPr>
        <w:autoSpaceDE w:val="0"/>
        <w:autoSpaceDN w:val="0"/>
        <w:adjustRightInd w:val="0"/>
        <w:spacing w:line="480" w:lineRule="auto"/>
        <w:ind w:firstLine="720"/>
        <w:rPr>
          <w:rFonts w:eastAsia="Times New Roman" w:cs="Times New Roman"/>
        </w:rPr>
      </w:pPr>
      <w:r>
        <w:rPr>
          <w:rFonts w:eastAsia="Times New Roman" w:cs="Times New Roman"/>
        </w:rPr>
        <w:t>Composite soil samples</w:t>
      </w:r>
      <w:r w:rsidR="001E711F">
        <w:rPr>
          <w:rFonts w:eastAsia="Times New Roman" w:cs="Times New Roman"/>
        </w:rPr>
        <w:t xml:space="preserve"> </w:t>
      </w:r>
      <w:r>
        <w:rPr>
          <w:rFonts w:eastAsia="Times New Roman" w:cs="Times New Roman"/>
        </w:rPr>
        <w:t>were sent to the Texas A&amp;M Soil, Water and Forage Laboratory to quantify</w:t>
      </w:r>
      <w:r w:rsidR="007A13CD">
        <w:rPr>
          <w:rFonts w:eastAsia="Times New Roman" w:cs="Times New Roman"/>
        </w:rPr>
        <w:t xml:space="preserve"> </w:t>
      </w:r>
      <w:r w:rsidR="002165FD">
        <w:rPr>
          <w:rFonts w:eastAsia="Times New Roman" w:cs="Times New Roman"/>
        </w:rPr>
        <w:t xml:space="preserve">macronutrient concentrations, pH, and </w:t>
      </w:r>
      <w:r w:rsidR="008C7E23">
        <w:rPr>
          <w:rFonts w:eastAsia="Times New Roman" w:cs="Times New Roman"/>
        </w:rPr>
        <w:t>electrical conductivity</w:t>
      </w:r>
      <w:r w:rsidR="002165FD">
        <w:rPr>
          <w:rFonts w:eastAsia="Times New Roman" w:cs="Times New Roman"/>
        </w:rPr>
        <w:t xml:space="preserve">. </w:t>
      </w:r>
      <w:r w:rsidR="007A13CD">
        <w:rPr>
          <w:rFonts w:eastAsia="Times New Roman" w:cs="Times New Roman"/>
        </w:rPr>
        <w:t>Soil nitrate-nitrogen (NO</w:t>
      </w:r>
      <w:r w:rsidR="007A13CD">
        <w:rPr>
          <w:rFonts w:eastAsia="Times New Roman" w:cs="Times New Roman"/>
          <w:vertAlign w:val="subscript"/>
        </w:rPr>
        <w:t>3</w:t>
      </w:r>
      <w:r w:rsidR="007A13CD">
        <w:rPr>
          <w:rFonts w:eastAsia="Times New Roman" w:cs="Times New Roman"/>
        </w:rPr>
        <w:t xml:space="preserve">-N; ppm) was extracted in 1 M </w:t>
      </w:r>
      <w:proofErr w:type="spellStart"/>
      <w:r w:rsidR="007A13CD">
        <w:rPr>
          <w:rFonts w:eastAsia="Times New Roman" w:cs="Times New Roman"/>
        </w:rPr>
        <w:t>KCl</w:t>
      </w:r>
      <w:proofErr w:type="spellEnd"/>
      <w:r w:rsidR="007A13CD">
        <w:rPr>
          <w:rFonts w:eastAsia="Times New Roman" w:cs="Times New Roman"/>
        </w:rPr>
        <w:t xml:space="preserve"> and measured spectrophotometrically at 520 nm through the end product of a NO</w:t>
      </w:r>
      <w:r w:rsidR="007A13CD">
        <w:rPr>
          <w:rFonts w:eastAsia="Times New Roman" w:cs="Times New Roman"/>
          <w:vertAlign w:val="subscript"/>
        </w:rPr>
        <w:t>3</w:t>
      </w:r>
      <w:r w:rsidR="007A13CD">
        <w:rPr>
          <w:rFonts w:eastAsia="Times New Roman" w:cs="Times New Roman"/>
        </w:rPr>
        <w:t>-N to NO</w:t>
      </w:r>
      <w:r w:rsidR="007A13CD">
        <w:rPr>
          <w:rFonts w:eastAsia="Times New Roman" w:cs="Times New Roman"/>
          <w:vertAlign w:val="subscript"/>
        </w:rPr>
        <w:t>2</w:t>
      </w:r>
      <w:r w:rsidR="007A13CD">
        <w:rPr>
          <w:rFonts w:eastAsia="Times New Roman" w:cs="Times New Roman"/>
        </w:rPr>
        <w:t>-N cadmium reduction reaction.</w:t>
      </w:r>
      <w:r w:rsidR="007A13CD">
        <w:rPr>
          <w:rFonts w:eastAsia="Times New Roman" w:cs="Times New Roman"/>
        </w:rPr>
        <w:t xml:space="preserve"> Soil phosphorus and potassium were extracted in a solution containing 0.2 M acetic acid, 0.25 M ammonium nitrate, 0.015 M ammonium fluoride, 0.013 M nitric acid, and 0.001 M EDTA</w:t>
      </w:r>
      <w:r w:rsidR="00F96B7E">
        <w:rPr>
          <w:rFonts w:eastAsia="Times New Roman" w:cs="Times New Roman"/>
        </w:rPr>
        <w:t xml:space="preserve"> (</w:t>
      </w:r>
      <w:r w:rsidR="00F96B7E" w:rsidRPr="00F96B7E">
        <w:rPr>
          <w:rFonts w:eastAsia="Times New Roman" w:cs="Times New Roman"/>
          <w:highlight w:val="yellow"/>
        </w:rPr>
        <w:t xml:space="preserve">cite </w:t>
      </w:r>
      <w:proofErr w:type="spellStart"/>
      <w:r w:rsidR="00F96B7E" w:rsidRPr="00F96B7E">
        <w:rPr>
          <w:rFonts w:eastAsia="Times New Roman" w:cs="Times New Roman"/>
          <w:highlight w:val="yellow"/>
        </w:rPr>
        <w:t>Mehlich</w:t>
      </w:r>
      <w:proofErr w:type="spellEnd"/>
      <w:r w:rsidR="00F96B7E" w:rsidRPr="00F96B7E">
        <w:rPr>
          <w:rFonts w:eastAsia="Times New Roman" w:cs="Times New Roman"/>
          <w:highlight w:val="yellow"/>
        </w:rPr>
        <w:t xml:space="preserve"> III</w:t>
      </w:r>
      <w:r w:rsidR="00F96B7E">
        <w:rPr>
          <w:rFonts w:eastAsia="Times New Roman" w:cs="Times New Roman"/>
        </w:rPr>
        <w:t xml:space="preserve">). </w:t>
      </w:r>
      <w:r w:rsidR="00F96B7E">
        <w:rPr>
          <w:rFonts w:eastAsia="Times New Roman" w:cs="Times New Roman"/>
        </w:rPr>
        <w:t xml:space="preserve">Soil pH was measured in a 1:2 soil: deionized water slurry after a 30-minute incubation period with a hydrogen selective electrode. </w:t>
      </w:r>
      <w:r w:rsidR="00F96B7E">
        <w:rPr>
          <w:rFonts w:eastAsia="Times New Roman" w:cs="Times New Roman"/>
        </w:rPr>
        <w:t xml:space="preserve">Electrical conductivity was similar measured in a </w:t>
      </w:r>
      <w:r w:rsidR="00F96B7E">
        <w:rPr>
          <w:rFonts w:eastAsia="Times New Roman" w:cs="Times New Roman"/>
        </w:rPr>
        <w:t>1:2 soil: deionized water slurry after a 30-minute incubation period</w:t>
      </w:r>
      <w:r w:rsidR="00F96B7E">
        <w:rPr>
          <w:rFonts w:eastAsia="Times New Roman" w:cs="Times New Roman"/>
        </w:rPr>
        <w:t xml:space="preserve"> with a conductivity probe. </w:t>
      </w:r>
      <w:r w:rsidR="008C7E23">
        <w:rPr>
          <w:rFonts w:eastAsia="Times New Roman" w:cs="Times New Roman"/>
        </w:rPr>
        <w:t>We used electrical conductivity as the primary indicator of site soil fertility because electrical conductivity was positively correlated with soil</w:t>
      </w:r>
      <w:r w:rsidR="008C7E23" w:rsidRPr="008C7E23">
        <w:rPr>
          <w:rFonts w:eastAsia="Times New Roman" w:cs="Times New Roman"/>
        </w:rPr>
        <w:t xml:space="preserve"> </w:t>
      </w:r>
      <w:r w:rsidR="008C7E23">
        <w:rPr>
          <w:rFonts w:eastAsia="Times New Roman" w:cs="Times New Roman"/>
        </w:rPr>
        <w:t>NO</w:t>
      </w:r>
      <w:r w:rsidR="008C7E23">
        <w:rPr>
          <w:rFonts w:eastAsia="Times New Roman" w:cs="Times New Roman"/>
          <w:vertAlign w:val="subscript"/>
        </w:rPr>
        <w:t>3</w:t>
      </w:r>
      <w:r w:rsidR="008C7E23">
        <w:rPr>
          <w:rFonts w:eastAsia="Times New Roman" w:cs="Times New Roman"/>
        </w:rPr>
        <w:t>-N</w:t>
      </w:r>
      <w:r w:rsidR="008C7E23">
        <w:rPr>
          <w:rFonts w:eastAsia="Times New Roman" w:cs="Times New Roman"/>
        </w:rPr>
        <w:t>, phosphorus, and potassium concentrations (</w:t>
      </w:r>
      <w:r w:rsidR="008C7E23" w:rsidRPr="008C7E23">
        <w:rPr>
          <w:rFonts w:eastAsia="Times New Roman" w:cs="Times New Roman"/>
          <w:highlight w:val="yellow"/>
        </w:rPr>
        <w:t>Fig. SX</w:t>
      </w:r>
      <w:r w:rsidR="008C7E23">
        <w:rPr>
          <w:rFonts w:eastAsia="Times New Roman" w:cs="Times New Roman"/>
        </w:rPr>
        <w:t>).</w:t>
      </w:r>
      <w:r w:rsidR="007A13CD">
        <w:rPr>
          <w:rFonts w:eastAsia="Times New Roman" w:cs="Times New Roman"/>
        </w:rPr>
        <w:t xml:space="preserve"> Specifically, electrical conductivity, </w:t>
      </w:r>
    </w:p>
    <w:p w14:paraId="4C5FB2B0" w14:textId="77777777" w:rsidR="008C7E23" w:rsidRDefault="008C7E23" w:rsidP="00C95D45">
      <w:pPr>
        <w:autoSpaceDE w:val="0"/>
        <w:autoSpaceDN w:val="0"/>
        <w:adjustRightInd w:val="0"/>
        <w:spacing w:line="480" w:lineRule="auto"/>
        <w:ind w:firstLine="720"/>
        <w:rPr>
          <w:rFonts w:eastAsia="Times New Roman" w:cs="Times New Roman"/>
        </w:rPr>
      </w:pPr>
    </w:p>
    <w:p w14:paraId="45DCA136" w14:textId="77777777" w:rsidR="008C7E23" w:rsidRDefault="008C7E23" w:rsidP="00C95D45">
      <w:pPr>
        <w:autoSpaceDE w:val="0"/>
        <w:autoSpaceDN w:val="0"/>
        <w:adjustRightInd w:val="0"/>
        <w:spacing w:line="480" w:lineRule="auto"/>
        <w:ind w:firstLine="720"/>
        <w:rPr>
          <w:rFonts w:eastAsia="Times New Roman" w:cs="Times New Roman"/>
        </w:rPr>
      </w:pPr>
    </w:p>
    <w:p w14:paraId="2E878869" w14:textId="53E2FBA4" w:rsidR="002165FD" w:rsidRDefault="002165FD" w:rsidP="00C95D45">
      <w:pPr>
        <w:autoSpaceDE w:val="0"/>
        <w:autoSpaceDN w:val="0"/>
        <w:adjustRightInd w:val="0"/>
        <w:spacing w:line="480" w:lineRule="auto"/>
        <w:ind w:firstLine="720"/>
        <w:rPr>
          <w:rFonts w:eastAsia="Times New Roman" w:cs="Times New Roman"/>
        </w:rPr>
      </w:pPr>
      <w:r>
        <w:rPr>
          <w:rFonts w:eastAsia="Times New Roman" w:cs="Times New Roman"/>
        </w:rPr>
        <w:t>We used cation exchange capacity as the primary indicator of site soil fertility</w:t>
      </w:r>
      <w:r w:rsidR="008C7E23">
        <w:rPr>
          <w:rFonts w:eastAsia="Times New Roman" w:cs="Times New Roman"/>
        </w:rPr>
        <w:t xml:space="preserve">, rather than macronutrient concentrations or soil </w:t>
      </w:r>
      <w:proofErr w:type="spellStart"/>
      <w:r w:rsidR="008C7E23">
        <w:rPr>
          <w:rFonts w:eastAsia="Times New Roman" w:cs="Times New Roman"/>
        </w:rPr>
        <w:t>pH.</w:t>
      </w:r>
      <w:proofErr w:type="spellEnd"/>
      <w:r w:rsidR="008C7E23">
        <w:rPr>
          <w:rFonts w:eastAsia="Times New Roman" w:cs="Times New Roman"/>
        </w:rPr>
        <w:t xml:space="preserve"> This is because cation exchange capacity refers to the </w:t>
      </w:r>
    </w:p>
    <w:p w14:paraId="79C79016" w14:textId="77777777" w:rsidR="002165FD" w:rsidRDefault="002165FD" w:rsidP="00C95D45">
      <w:pPr>
        <w:autoSpaceDE w:val="0"/>
        <w:autoSpaceDN w:val="0"/>
        <w:adjustRightInd w:val="0"/>
        <w:spacing w:line="480" w:lineRule="auto"/>
        <w:ind w:firstLine="720"/>
        <w:rPr>
          <w:rFonts w:eastAsia="Times New Roman" w:cs="Times New Roman"/>
        </w:rPr>
      </w:pPr>
    </w:p>
    <w:p w14:paraId="389BAA51" w14:textId="6DC6AC29" w:rsidR="002165FD" w:rsidRDefault="002165FD" w:rsidP="00C95D45">
      <w:pPr>
        <w:autoSpaceDE w:val="0"/>
        <w:autoSpaceDN w:val="0"/>
        <w:adjustRightInd w:val="0"/>
        <w:spacing w:line="480" w:lineRule="auto"/>
        <w:ind w:firstLine="720"/>
        <w:rPr>
          <w:rFonts w:eastAsia="Times New Roman" w:cs="Times New Roman"/>
        </w:rPr>
      </w:pPr>
      <w:r>
        <w:rPr>
          <w:rFonts w:eastAsia="Times New Roman" w:cs="Times New Roman"/>
        </w:rPr>
        <w:t xml:space="preserve">We used cation exchange capacity as an indicator of soil fertility, </w:t>
      </w:r>
    </w:p>
    <w:p w14:paraId="3363050B" w14:textId="77777777" w:rsidR="002165FD" w:rsidRDefault="002165FD" w:rsidP="00C95D45">
      <w:pPr>
        <w:autoSpaceDE w:val="0"/>
        <w:autoSpaceDN w:val="0"/>
        <w:adjustRightInd w:val="0"/>
        <w:spacing w:line="480" w:lineRule="auto"/>
        <w:ind w:firstLine="720"/>
        <w:rPr>
          <w:rFonts w:eastAsia="Times New Roman" w:cs="Times New Roman"/>
        </w:rPr>
      </w:pPr>
    </w:p>
    <w:p w14:paraId="4AD8DFC2" w14:textId="77777777" w:rsidR="002165FD" w:rsidRDefault="002165FD" w:rsidP="00C95D45">
      <w:pPr>
        <w:autoSpaceDE w:val="0"/>
        <w:autoSpaceDN w:val="0"/>
        <w:adjustRightInd w:val="0"/>
        <w:spacing w:line="480" w:lineRule="auto"/>
        <w:ind w:firstLine="720"/>
        <w:rPr>
          <w:rFonts w:eastAsia="Times New Roman" w:cs="Times New Roman"/>
        </w:rPr>
      </w:pPr>
    </w:p>
    <w:p w14:paraId="1197EF7D" w14:textId="6809B657" w:rsidR="00E06A40" w:rsidRPr="007625A8" w:rsidRDefault="0028276E" w:rsidP="00C95D45">
      <w:pPr>
        <w:autoSpaceDE w:val="0"/>
        <w:autoSpaceDN w:val="0"/>
        <w:adjustRightInd w:val="0"/>
        <w:spacing w:line="480" w:lineRule="auto"/>
        <w:ind w:firstLine="720"/>
        <w:rPr>
          <w:rFonts w:eastAsia="Times New Roman" w:cs="Times New Roman"/>
        </w:rPr>
      </w:pPr>
      <w:r>
        <w:rPr>
          <w:rFonts w:eastAsia="Times New Roman" w:cs="Times New Roman"/>
        </w:rPr>
        <w:lastRenderedPageBreak/>
        <w:t>Soil pH was measured</w:t>
      </w:r>
      <w:r w:rsidR="00287227">
        <w:rPr>
          <w:rFonts w:eastAsia="Times New Roman" w:cs="Times New Roman"/>
        </w:rPr>
        <w:t xml:space="preserve"> in a 1:2 soil: deionized water slurry after a 30-minute incubation period with a hydrogen selective electrode. </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3C06CB86" w14:textId="2B9A0F61" w:rsidR="004070A8" w:rsidRDefault="000D63C0" w:rsidP="004070A8">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5"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4070A8">
        <w:rPr>
          <w:rFonts w:eastAsia="Times New Roman" w:cs="Times New Roman"/>
        </w:rPr>
        <w:t xml:space="preserve">, mean vapor pressure deficit, and </w:t>
      </w:r>
      <w:r w:rsidR="002D5FD0">
        <w:rPr>
          <w:rFonts w:eastAsia="Times New Roman" w:cs="Times New Roman"/>
        </w:rPr>
        <w:t xml:space="preserve">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 xml:space="preserve">Daily site climate data were used to estimate mean annual precipitation and mean annual temperature for each property between 1991 and 2020 (Table 1). </w:t>
      </w:r>
      <w:r w:rsidR="004070A8">
        <w:rPr>
          <w:rFonts w:eastAsia="Times New Roman" w:cs="Times New Roman"/>
        </w:rPr>
        <w:t>We then used the previous year’s annual precipitation total (365 days before property visit date) as a proxy for water availability at each site.</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59945123" w:rsidR="002F045F" w:rsidRPr="004070A8"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w:t>
      </w:r>
      <w:r w:rsidR="004070A8">
        <w:rPr>
          <w:rFonts w:eastAsia="Times New Roman" w:cs="Times New Roman"/>
        </w:rPr>
        <w:t>2006</w:t>
      </w:r>
      <w:r>
        <w:rPr>
          <w:rFonts w:eastAsia="Times New Roman" w:cs="Times New Roman"/>
        </w:rPr>
        <w:t>-2020 mean annual precipitation</w:t>
      </w:r>
      <w:r w:rsidR="006266DB">
        <w:rPr>
          <w:rFonts w:eastAsia="Times New Roman" w:cs="Times New Roman"/>
        </w:rPr>
        <w:t xml:space="preserve"> (MAP)</w:t>
      </w:r>
      <w:r>
        <w:rPr>
          <w:rFonts w:eastAsia="Times New Roman" w:cs="Times New Roman"/>
        </w:rPr>
        <w:t xml:space="preserve">, </w:t>
      </w:r>
      <w:r w:rsidR="004070A8">
        <w:rPr>
          <w:rFonts w:eastAsia="Times New Roman" w:cs="Times New Roman"/>
        </w:rPr>
        <w:t>2006</w:t>
      </w:r>
      <w:r>
        <w:rPr>
          <w:rFonts w:eastAsia="Times New Roman" w:cs="Times New Roman"/>
        </w:rPr>
        <w:t>-2020 mean annual temperature</w:t>
      </w:r>
      <w:r w:rsidR="006266DB">
        <w:rPr>
          <w:rFonts w:eastAsia="Times New Roman" w:cs="Times New Roman"/>
        </w:rPr>
        <w:t xml:space="preserve"> (MAT)</w:t>
      </w:r>
      <w:r w:rsidR="004070A8">
        <w:rPr>
          <w:rFonts w:eastAsia="Times New Roman" w:cs="Times New Roman"/>
        </w:rPr>
        <w:t>, and the precipitation total of the 365 days leading up to each site visit (</w:t>
      </w:r>
      <w:proofErr w:type="spellStart"/>
      <w:r w:rsidR="004070A8">
        <w:rPr>
          <w:rFonts w:eastAsia="Times New Roman" w:cs="Times New Roman"/>
        </w:rPr>
        <w:t>P</w:t>
      </w:r>
      <w:r w:rsidR="004070A8">
        <w:rPr>
          <w:rFonts w:eastAsia="Times New Roman" w:cs="Times New Roman"/>
          <w:vertAlign w:val="subscript"/>
        </w:rPr>
        <w:t>year</w:t>
      </w:r>
      <w:proofErr w:type="spellEnd"/>
      <w:r w:rsidR="004070A8">
        <w:rPr>
          <w:rFonts w:eastAsia="Times New Roman" w:cs="Times New Roman"/>
        </w:rPr>
        <w:t>)</w:t>
      </w:r>
    </w:p>
    <w:tbl>
      <w:tblPr>
        <w:tblStyle w:val="TableGrid"/>
        <w:tblW w:w="114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922"/>
        <w:gridCol w:w="1386"/>
        <w:gridCol w:w="1405"/>
      </w:tblGrid>
      <w:tr w:rsidR="00EF7947" w:rsidRPr="005C6F05" w14:paraId="11D63F83" w14:textId="77777777" w:rsidTr="004070A8">
        <w:tc>
          <w:tcPr>
            <w:tcW w:w="2456" w:type="dxa"/>
            <w:tcBorders>
              <w:top w:val="single" w:sz="4" w:space="0" w:color="auto"/>
              <w:bottom w:val="single" w:sz="4" w:space="0" w:color="auto"/>
            </w:tcBorders>
          </w:tcPr>
          <w:p w14:paraId="5D428911" w14:textId="77777777" w:rsidR="00EF7947" w:rsidRPr="005C6F05" w:rsidRDefault="00EF7947"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EF7947" w:rsidRPr="005C6F05" w:rsidRDefault="00EF7947"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EF7947" w:rsidRPr="005C6F05" w:rsidRDefault="00EF7947"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EF7947" w:rsidRPr="005C6F05" w:rsidRDefault="00EF7947" w:rsidP="000B6DA6">
            <w:pPr>
              <w:rPr>
                <w:rFonts w:eastAsia="Times New Roman" w:cs="Times New Roman"/>
                <w:b/>
                <w:bCs/>
              </w:rPr>
            </w:pPr>
            <w:r w:rsidRPr="005C6F05">
              <w:rPr>
                <w:rFonts w:eastAsia="Times New Roman" w:cs="Times New Roman"/>
                <w:b/>
                <w:bCs/>
              </w:rPr>
              <w:t>Sampling year</w:t>
            </w:r>
          </w:p>
        </w:tc>
        <w:tc>
          <w:tcPr>
            <w:tcW w:w="1922" w:type="dxa"/>
            <w:tcBorders>
              <w:top w:val="single" w:sz="4" w:space="0" w:color="auto"/>
              <w:bottom w:val="single" w:sz="4" w:space="0" w:color="auto"/>
            </w:tcBorders>
          </w:tcPr>
          <w:p w14:paraId="2A637B9F" w14:textId="66500973" w:rsidR="00EF7947" w:rsidRPr="005C6F05" w:rsidRDefault="00EF7947"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EF7947" w:rsidRPr="005C6F05" w:rsidRDefault="00EF7947"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1405" w:type="dxa"/>
            <w:tcBorders>
              <w:top w:val="single" w:sz="4" w:space="0" w:color="auto"/>
              <w:bottom w:val="single" w:sz="4" w:space="0" w:color="auto"/>
            </w:tcBorders>
          </w:tcPr>
          <w:p w14:paraId="642F9E3C" w14:textId="3A4A0769" w:rsidR="00EF7947" w:rsidRPr="005C6F05" w:rsidRDefault="004070A8" w:rsidP="000B6DA6">
            <w:pPr>
              <w:rPr>
                <w:rFonts w:eastAsia="Times New Roman" w:cs="Times New Roman"/>
                <w:b/>
                <w:bCs/>
              </w:rPr>
            </w:pPr>
            <w:proofErr w:type="spellStart"/>
            <w:r>
              <w:rPr>
                <w:rFonts w:eastAsia="Times New Roman" w:cs="Times New Roman"/>
                <w:b/>
                <w:bCs/>
              </w:rPr>
              <w:t>P</w:t>
            </w:r>
            <w:r>
              <w:rPr>
                <w:rFonts w:eastAsia="Times New Roman" w:cs="Times New Roman"/>
                <w:b/>
                <w:bCs/>
                <w:vertAlign w:val="subscript"/>
              </w:rPr>
              <w:t>year</w:t>
            </w:r>
            <w:proofErr w:type="spellEnd"/>
            <w:r w:rsidR="00EF7947">
              <w:rPr>
                <w:rFonts w:eastAsia="Times New Roman" w:cs="Times New Roman"/>
                <w:b/>
                <w:bCs/>
              </w:rPr>
              <w:t xml:space="preserve"> (</w:t>
            </w:r>
            <w:r>
              <w:rPr>
                <w:rFonts w:eastAsia="Times New Roman" w:cs="Times New Roman"/>
                <w:b/>
                <w:bCs/>
              </w:rPr>
              <w:t>mm</w:t>
            </w:r>
            <w:r w:rsidR="00EF7947">
              <w:rPr>
                <w:rFonts w:eastAsia="Times New Roman" w:cs="Times New Roman"/>
                <w:b/>
                <w:bCs/>
              </w:rPr>
              <w:t>)</w:t>
            </w:r>
          </w:p>
        </w:tc>
      </w:tr>
      <w:tr w:rsidR="00EF7947" w:rsidRPr="005C6F05" w14:paraId="0C717010" w14:textId="77777777" w:rsidTr="004070A8">
        <w:tc>
          <w:tcPr>
            <w:tcW w:w="2456" w:type="dxa"/>
            <w:tcBorders>
              <w:top w:val="single" w:sz="4" w:space="0" w:color="auto"/>
            </w:tcBorders>
            <w:vAlign w:val="bottom"/>
          </w:tcPr>
          <w:p w14:paraId="634F44A7" w14:textId="77777777" w:rsidR="00EF7947" w:rsidRPr="005C6F05" w:rsidRDefault="00EF7947"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EF7947" w:rsidRPr="005C6F05" w:rsidRDefault="00EF7947"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EF7947" w:rsidRPr="005C6F05" w:rsidRDefault="00EF7947"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tcBorders>
              <w:top w:val="single" w:sz="4" w:space="0" w:color="auto"/>
            </w:tcBorders>
            <w:vAlign w:val="bottom"/>
          </w:tcPr>
          <w:p w14:paraId="58CFAAEA" w14:textId="14521006" w:rsidR="00EF7947" w:rsidRPr="005C6F05" w:rsidRDefault="00EF7947"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1405" w:type="dxa"/>
            <w:tcBorders>
              <w:top w:val="single" w:sz="4" w:space="0" w:color="auto"/>
            </w:tcBorders>
          </w:tcPr>
          <w:p w14:paraId="7C27583F" w14:textId="54E0C4BA" w:rsidR="00EF7947" w:rsidRPr="005C6F05" w:rsidRDefault="00EF7947" w:rsidP="000B6DA6">
            <w:pPr>
              <w:jc w:val="right"/>
              <w:rPr>
                <w:rFonts w:eastAsia="Times New Roman" w:cs="Times New Roman"/>
              </w:rPr>
            </w:pPr>
          </w:p>
        </w:tc>
      </w:tr>
      <w:tr w:rsidR="00EF7947" w:rsidRPr="005C6F05" w14:paraId="09241595" w14:textId="77777777" w:rsidTr="004070A8">
        <w:tc>
          <w:tcPr>
            <w:tcW w:w="2456" w:type="dxa"/>
            <w:vAlign w:val="bottom"/>
          </w:tcPr>
          <w:p w14:paraId="76E4BCFF" w14:textId="77777777" w:rsidR="00EF7947" w:rsidRPr="005C6F05" w:rsidRDefault="00EF7947"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EF7947" w:rsidRPr="005C6F05" w:rsidRDefault="00EF7947"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EF7947" w:rsidRPr="005C6F05" w:rsidRDefault="00EF7947"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25E6A43" w14:textId="6DC906AD" w:rsidR="00EF7947" w:rsidRPr="005C6F05" w:rsidRDefault="00EF7947"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1405" w:type="dxa"/>
          </w:tcPr>
          <w:p w14:paraId="2E9444E7" w14:textId="4DE7FCD8" w:rsidR="00EF7947" w:rsidRPr="005C6F05" w:rsidRDefault="00EF7947" w:rsidP="000B6DA6">
            <w:pPr>
              <w:jc w:val="right"/>
              <w:rPr>
                <w:rFonts w:eastAsia="Times New Roman" w:cs="Times New Roman"/>
              </w:rPr>
            </w:pPr>
          </w:p>
        </w:tc>
      </w:tr>
      <w:tr w:rsidR="00EF7947" w:rsidRPr="005C6F05" w14:paraId="2020FBF2" w14:textId="77777777" w:rsidTr="004070A8">
        <w:tc>
          <w:tcPr>
            <w:tcW w:w="2456" w:type="dxa"/>
            <w:vAlign w:val="bottom"/>
          </w:tcPr>
          <w:p w14:paraId="47D65976" w14:textId="77777777" w:rsidR="00EF7947" w:rsidRPr="005C6F05" w:rsidRDefault="00EF7947"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EF7947" w:rsidRPr="005C6F05" w:rsidRDefault="00EF7947"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EF7947" w:rsidRPr="005C6F05" w:rsidRDefault="00EF7947"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35962C9" w14:textId="5288575E" w:rsidR="00EF7947" w:rsidRPr="005C6F05" w:rsidRDefault="00EF7947"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1405" w:type="dxa"/>
          </w:tcPr>
          <w:p w14:paraId="5889236D" w14:textId="57DBCC2D" w:rsidR="00EF7947" w:rsidRPr="005C6F05" w:rsidRDefault="00EF7947" w:rsidP="000B6DA6">
            <w:pPr>
              <w:jc w:val="right"/>
              <w:rPr>
                <w:rFonts w:eastAsia="Times New Roman" w:cs="Times New Roman"/>
              </w:rPr>
            </w:pPr>
          </w:p>
        </w:tc>
      </w:tr>
      <w:tr w:rsidR="00EF7947" w:rsidRPr="005C6F05" w14:paraId="453E75C0" w14:textId="77777777" w:rsidTr="004070A8">
        <w:tc>
          <w:tcPr>
            <w:tcW w:w="2456" w:type="dxa"/>
            <w:vAlign w:val="bottom"/>
          </w:tcPr>
          <w:p w14:paraId="2C6E233F" w14:textId="77777777" w:rsidR="00EF7947" w:rsidRPr="005C6F05" w:rsidRDefault="00EF7947"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EF7947" w:rsidRPr="005C6F05" w:rsidRDefault="00EF7947"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7EB7F582" w14:textId="525AF678" w:rsidR="00EF7947" w:rsidRPr="005C6F05" w:rsidRDefault="00EF7947"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EF7947" w:rsidRPr="005C6F05" w:rsidRDefault="00EF7947" w:rsidP="000B6DA6">
            <w:pPr>
              <w:jc w:val="right"/>
              <w:rPr>
                <w:rFonts w:eastAsia="Times New Roman" w:cs="Times New Roman"/>
              </w:rPr>
            </w:pPr>
            <w:r w:rsidRPr="005C6F05">
              <w:rPr>
                <w:rFonts w:cs="Times New Roman"/>
                <w:color w:val="000000"/>
              </w:rPr>
              <w:t>21.4</w:t>
            </w:r>
          </w:p>
        </w:tc>
        <w:tc>
          <w:tcPr>
            <w:tcW w:w="1405" w:type="dxa"/>
          </w:tcPr>
          <w:p w14:paraId="623FD0E9" w14:textId="2634AECB" w:rsidR="00EF7947" w:rsidRPr="005C6F05" w:rsidRDefault="00EF7947" w:rsidP="000B6DA6">
            <w:pPr>
              <w:jc w:val="right"/>
              <w:rPr>
                <w:rFonts w:eastAsia="Times New Roman" w:cs="Times New Roman"/>
              </w:rPr>
            </w:pPr>
          </w:p>
        </w:tc>
      </w:tr>
      <w:tr w:rsidR="00EF7947" w:rsidRPr="005C6F05" w14:paraId="4B41D84E" w14:textId="77777777" w:rsidTr="004070A8">
        <w:tc>
          <w:tcPr>
            <w:tcW w:w="2456" w:type="dxa"/>
            <w:vAlign w:val="bottom"/>
          </w:tcPr>
          <w:p w14:paraId="0838314D" w14:textId="77777777" w:rsidR="00EF7947" w:rsidRPr="005C6F05" w:rsidRDefault="00EF7947"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EF7947" w:rsidRPr="005C6F05" w:rsidRDefault="00EF7947"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FF74CEF" w14:textId="646DD5B1" w:rsidR="00EF7947" w:rsidRPr="005C6F05" w:rsidRDefault="00EF7947"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EF7947" w:rsidRPr="005C6F05" w:rsidRDefault="00EF7947" w:rsidP="000B6DA6">
            <w:pPr>
              <w:jc w:val="right"/>
              <w:rPr>
                <w:rFonts w:eastAsia="Times New Roman" w:cs="Times New Roman"/>
              </w:rPr>
            </w:pPr>
            <w:r w:rsidRPr="005C6F05">
              <w:rPr>
                <w:rFonts w:cs="Times New Roman"/>
                <w:color w:val="000000"/>
              </w:rPr>
              <w:t>19.2</w:t>
            </w:r>
          </w:p>
        </w:tc>
        <w:tc>
          <w:tcPr>
            <w:tcW w:w="1405" w:type="dxa"/>
          </w:tcPr>
          <w:p w14:paraId="35C114A5" w14:textId="4E22706C" w:rsidR="00EF7947" w:rsidRPr="005C6F05" w:rsidRDefault="00EF7947" w:rsidP="000B6DA6">
            <w:pPr>
              <w:jc w:val="right"/>
              <w:rPr>
                <w:rFonts w:eastAsia="Times New Roman" w:cs="Times New Roman"/>
              </w:rPr>
            </w:pPr>
          </w:p>
        </w:tc>
      </w:tr>
      <w:tr w:rsidR="00EF7947" w:rsidRPr="005C6F05" w14:paraId="6C644B90" w14:textId="77777777" w:rsidTr="004070A8">
        <w:tc>
          <w:tcPr>
            <w:tcW w:w="2456" w:type="dxa"/>
            <w:vAlign w:val="bottom"/>
          </w:tcPr>
          <w:p w14:paraId="3814046C" w14:textId="77777777" w:rsidR="00EF7947" w:rsidRPr="005C6F05" w:rsidRDefault="00EF7947"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EF7947" w:rsidRPr="005C6F05" w:rsidRDefault="00EF7947"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EF7947" w:rsidRPr="005C6F05" w:rsidRDefault="00EF7947"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B5345C0" w14:textId="2F78CD15" w:rsidR="00EF7947" w:rsidRPr="005C6F05" w:rsidRDefault="00EF7947"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EF7947" w:rsidRPr="005C6F05" w:rsidRDefault="00EF7947" w:rsidP="000B6DA6">
            <w:pPr>
              <w:jc w:val="right"/>
              <w:rPr>
                <w:rFonts w:eastAsia="Times New Roman" w:cs="Times New Roman"/>
              </w:rPr>
            </w:pPr>
            <w:r w:rsidRPr="005C6F05">
              <w:rPr>
                <w:rFonts w:cs="Times New Roman"/>
                <w:color w:val="000000"/>
              </w:rPr>
              <w:t>20.1</w:t>
            </w:r>
          </w:p>
        </w:tc>
        <w:tc>
          <w:tcPr>
            <w:tcW w:w="1405" w:type="dxa"/>
          </w:tcPr>
          <w:p w14:paraId="3E375929" w14:textId="1A3FAE70" w:rsidR="00EF7947" w:rsidRPr="005C6F05" w:rsidRDefault="00EF7947" w:rsidP="000B6DA6">
            <w:pPr>
              <w:jc w:val="right"/>
              <w:rPr>
                <w:rFonts w:eastAsia="Times New Roman" w:cs="Times New Roman"/>
              </w:rPr>
            </w:pPr>
          </w:p>
        </w:tc>
      </w:tr>
      <w:tr w:rsidR="00EF7947" w:rsidRPr="005C6F05" w14:paraId="75607493" w14:textId="77777777" w:rsidTr="004070A8">
        <w:tc>
          <w:tcPr>
            <w:tcW w:w="2456" w:type="dxa"/>
            <w:vAlign w:val="bottom"/>
          </w:tcPr>
          <w:p w14:paraId="5EB3D310" w14:textId="77777777" w:rsidR="00EF7947" w:rsidRPr="005C6F05" w:rsidRDefault="00EF7947"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EF7947" w:rsidRPr="005C6F05" w:rsidRDefault="00EF7947"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EF7947" w:rsidRPr="005C6F05" w:rsidRDefault="00EF7947"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351EFC24" w14:textId="3739CDEE" w:rsidR="00EF7947" w:rsidRPr="005C6F05" w:rsidRDefault="00EF7947"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3BACF5DA" w14:textId="1813B1F1" w:rsidR="00EF7947" w:rsidRPr="005C6F05" w:rsidRDefault="00EF7947" w:rsidP="000B6DA6">
            <w:pPr>
              <w:jc w:val="right"/>
              <w:rPr>
                <w:rFonts w:eastAsia="Times New Roman" w:cs="Times New Roman"/>
              </w:rPr>
            </w:pPr>
          </w:p>
        </w:tc>
      </w:tr>
      <w:tr w:rsidR="00EF7947" w:rsidRPr="005C6F05" w14:paraId="1A8FB537" w14:textId="77777777" w:rsidTr="004070A8">
        <w:tc>
          <w:tcPr>
            <w:tcW w:w="2456" w:type="dxa"/>
            <w:vAlign w:val="bottom"/>
          </w:tcPr>
          <w:p w14:paraId="1065228B" w14:textId="77777777" w:rsidR="00EF7947" w:rsidRPr="005C6F05" w:rsidRDefault="00EF7947"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EF7947" w:rsidRPr="005C6F05" w:rsidRDefault="00EF7947"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EF7947" w:rsidRPr="005C6F05" w:rsidRDefault="00EF7947"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2A513690" w14:textId="2C1C585C" w:rsidR="00EF7947" w:rsidRPr="005C6F05" w:rsidRDefault="00EF7947"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1405" w:type="dxa"/>
          </w:tcPr>
          <w:p w14:paraId="06F25ABD" w14:textId="469E2751" w:rsidR="00EF7947" w:rsidRPr="005C6F05" w:rsidRDefault="00EF7947" w:rsidP="000B6DA6">
            <w:pPr>
              <w:jc w:val="right"/>
              <w:rPr>
                <w:rFonts w:eastAsia="Times New Roman" w:cs="Times New Roman"/>
              </w:rPr>
            </w:pPr>
          </w:p>
        </w:tc>
      </w:tr>
      <w:tr w:rsidR="00EF7947" w:rsidRPr="005C6F05" w14:paraId="5AA3A7B9" w14:textId="77777777" w:rsidTr="004070A8">
        <w:tc>
          <w:tcPr>
            <w:tcW w:w="2456" w:type="dxa"/>
            <w:vAlign w:val="bottom"/>
          </w:tcPr>
          <w:p w14:paraId="1627CD6F" w14:textId="77777777" w:rsidR="00EF7947" w:rsidRPr="005C6F05" w:rsidRDefault="00EF7947"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EF7947" w:rsidRPr="005C6F05" w:rsidRDefault="00EF7947"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EF7947" w:rsidRPr="005C6F05" w:rsidRDefault="00EF7947"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577E2DB7" w14:textId="1DF0195F" w:rsidR="00EF7947" w:rsidRPr="005C6F05" w:rsidRDefault="00EF7947"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1405" w:type="dxa"/>
          </w:tcPr>
          <w:p w14:paraId="5F159936" w14:textId="3C57342E" w:rsidR="00EF7947" w:rsidRPr="005C6F05" w:rsidRDefault="00EF7947" w:rsidP="000B6DA6">
            <w:pPr>
              <w:jc w:val="right"/>
              <w:rPr>
                <w:rFonts w:eastAsia="Times New Roman" w:cs="Times New Roman"/>
              </w:rPr>
            </w:pPr>
          </w:p>
        </w:tc>
      </w:tr>
      <w:tr w:rsidR="00EF7947" w:rsidRPr="005C6F05" w14:paraId="6B687708" w14:textId="77777777" w:rsidTr="004070A8">
        <w:tc>
          <w:tcPr>
            <w:tcW w:w="2456" w:type="dxa"/>
            <w:vAlign w:val="bottom"/>
          </w:tcPr>
          <w:p w14:paraId="53664EC1" w14:textId="77777777" w:rsidR="00EF7947" w:rsidRPr="005C6F05" w:rsidRDefault="00EF7947"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EF7947" w:rsidRPr="005C6F05" w:rsidRDefault="00EF7947"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EF7947" w:rsidRPr="005C6F05" w:rsidRDefault="00EF7947"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D07E66" w14:textId="5DECD566" w:rsidR="00EF7947" w:rsidRPr="005C6F05" w:rsidRDefault="00EF7947"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EF7947" w:rsidRPr="005C6F05" w:rsidRDefault="00EF7947" w:rsidP="000B6DA6">
            <w:pPr>
              <w:jc w:val="right"/>
              <w:rPr>
                <w:rFonts w:eastAsia="Times New Roman" w:cs="Times New Roman"/>
              </w:rPr>
            </w:pPr>
            <w:r w:rsidRPr="005C6F05">
              <w:rPr>
                <w:rFonts w:cs="Times New Roman"/>
                <w:color w:val="000000"/>
              </w:rPr>
              <w:t>19.3</w:t>
            </w:r>
          </w:p>
        </w:tc>
        <w:tc>
          <w:tcPr>
            <w:tcW w:w="1405" w:type="dxa"/>
          </w:tcPr>
          <w:p w14:paraId="6FAD6E2C" w14:textId="787995CF" w:rsidR="00EF7947" w:rsidRPr="005C6F05" w:rsidRDefault="00EF7947" w:rsidP="000B6DA6">
            <w:pPr>
              <w:jc w:val="right"/>
              <w:rPr>
                <w:rFonts w:eastAsia="Times New Roman" w:cs="Times New Roman"/>
              </w:rPr>
            </w:pPr>
          </w:p>
        </w:tc>
      </w:tr>
      <w:tr w:rsidR="00EF7947" w:rsidRPr="005C6F05" w14:paraId="5EC4C319" w14:textId="77777777" w:rsidTr="004070A8">
        <w:tc>
          <w:tcPr>
            <w:tcW w:w="2456" w:type="dxa"/>
            <w:vAlign w:val="bottom"/>
          </w:tcPr>
          <w:p w14:paraId="21AB6139" w14:textId="77777777" w:rsidR="00EF7947" w:rsidRPr="005C6F05" w:rsidRDefault="00EF7947"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EF7947" w:rsidRPr="005C6F05" w:rsidRDefault="00EF7947"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EF7947" w:rsidRPr="005C6F05" w:rsidRDefault="00EF7947"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2E43842" w14:textId="2961E36B" w:rsidR="00EF7947" w:rsidRPr="005C6F05" w:rsidRDefault="00EF7947"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1405" w:type="dxa"/>
          </w:tcPr>
          <w:p w14:paraId="1DD3BB4A" w14:textId="6B7522E1" w:rsidR="00EF7947" w:rsidRPr="005C6F05" w:rsidRDefault="00EF7947" w:rsidP="000B6DA6">
            <w:pPr>
              <w:jc w:val="right"/>
              <w:rPr>
                <w:rFonts w:eastAsia="Times New Roman" w:cs="Times New Roman"/>
              </w:rPr>
            </w:pPr>
          </w:p>
        </w:tc>
      </w:tr>
      <w:tr w:rsidR="00EF7947" w:rsidRPr="005C6F05" w14:paraId="6FCD4C66" w14:textId="77777777" w:rsidTr="004070A8">
        <w:tc>
          <w:tcPr>
            <w:tcW w:w="2456" w:type="dxa"/>
            <w:vAlign w:val="bottom"/>
          </w:tcPr>
          <w:p w14:paraId="3D7D7F48" w14:textId="77777777" w:rsidR="00EF7947" w:rsidRPr="005C6F05" w:rsidRDefault="00EF7947"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EF7947" w:rsidRPr="005C6F05" w:rsidRDefault="00EF7947"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EF7947" w:rsidRPr="005C6F05" w:rsidRDefault="00EF7947"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0F9764F" w14:textId="5C489C70" w:rsidR="00EF7947" w:rsidRPr="005C6F05" w:rsidRDefault="00EF7947"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EF7947" w:rsidRPr="005C6F05" w:rsidRDefault="00EF7947" w:rsidP="000B6DA6">
            <w:pPr>
              <w:jc w:val="right"/>
              <w:rPr>
                <w:rFonts w:eastAsia="Times New Roman" w:cs="Times New Roman"/>
              </w:rPr>
            </w:pPr>
            <w:r w:rsidRPr="005C6F05">
              <w:rPr>
                <w:rFonts w:cs="Times New Roman"/>
                <w:color w:val="000000"/>
              </w:rPr>
              <w:t>19.0</w:t>
            </w:r>
          </w:p>
        </w:tc>
        <w:tc>
          <w:tcPr>
            <w:tcW w:w="1405" w:type="dxa"/>
          </w:tcPr>
          <w:p w14:paraId="7851A900" w14:textId="07C7F52C" w:rsidR="00EF7947" w:rsidRPr="005C6F05" w:rsidRDefault="00EF7947" w:rsidP="000B6DA6">
            <w:pPr>
              <w:jc w:val="right"/>
              <w:rPr>
                <w:rFonts w:eastAsia="Times New Roman" w:cs="Times New Roman"/>
              </w:rPr>
            </w:pPr>
          </w:p>
        </w:tc>
      </w:tr>
      <w:tr w:rsidR="00EF7947" w:rsidRPr="005C6F05" w14:paraId="7B99EAA0" w14:textId="77777777" w:rsidTr="004070A8">
        <w:tc>
          <w:tcPr>
            <w:tcW w:w="2456" w:type="dxa"/>
            <w:vAlign w:val="bottom"/>
          </w:tcPr>
          <w:p w14:paraId="31F8D85F" w14:textId="77777777" w:rsidR="00EF7947" w:rsidRPr="005C6F05" w:rsidRDefault="00EF7947"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EF7947" w:rsidRPr="005C6F05" w:rsidRDefault="00EF7947"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EF7947" w:rsidRPr="005C6F05" w:rsidRDefault="00EF7947"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5FEC8E91" w14:textId="4F0B439F" w:rsidR="00EF7947" w:rsidRPr="005C6F05" w:rsidRDefault="00EF7947"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EF7947" w:rsidRPr="005C6F05" w:rsidRDefault="00EF7947" w:rsidP="000B6DA6">
            <w:pPr>
              <w:jc w:val="right"/>
              <w:rPr>
                <w:rFonts w:eastAsia="Times New Roman" w:cs="Times New Roman"/>
              </w:rPr>
            </w:pPr>
            <w:r w:rsidRPr="005C6F05">
              <w:rPr>
                <w:rFonts w:cs="Times New Roman"/>
                <w:color w:val="000000"/>
              </w:rPr>
              <w:t>20.6</w:t>
            </w:r>
          </w:p>
        </w:tc>
        <w:tc>
          <w:tcPr>
            <w:tcW w:w="1405" w:type="dxa"/>
          </w:tcPr>
          <w:p w14:paraId="01A6EB34" w14:textId="1D154DF6" w:rsidR="00EF7947" w:rsidRPr="005C6F05" w:rsidRDefault="00EF7947" w:rsidP="000B6DA6">
            <w:pPr>
              <w:jc w:val="right"/>
              <w:rPr>
                <w:rFonts w:eastAsia="Times New Roman" w:cs="Times New Roman"/>
              </w:rPr>
            </w:pPr>
          </w:p>
        </w:tc>
      </w:tr>
      <w:tr w:rsidR="00EF7947" w:rsidRPr="005C6F05" w14:paraId="1F47EF49" w14:textId="77777777" w:rsidTr="004070A8">
        <w:tc>
          <w:tcPr>
            <w:tcW w:w="2456" w:type="dxa"/>
            <w:vAlign w:val="bottom"/>
          </w:tcPr>
          <w:p w14:paraId="5ACAF9EE" w14:textId="77777777" w:rsidR="00EF7947" w:rsidRPr="005C6F05" w:rsidRDefault="00EF7947"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EF7947" w:rsidRPr="005C6F05" w:rsidRDefault="00EF7947"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4847481C" w14:textId="44F50AD1" w:rsidR="00EF7947" w:rsidRPr="005C6F05" w:rsidRDefault="00EF7947"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EF7947" w:rsidRPr="005C6F05" w:rsidRDefault="00EF7947" w:rsidP="000B6DA6">
            <w:pPr>
              <w:jc w:val="right"/>
              <w:rPr>
                <w:rFonts w:eastAsia="Times New Roman" w:cs="Times New Roman"/>
              </w:rPr>
            </w:pPr>
            <w:r w:rsidRPr="005C6F05">
              <w:rPr>
                <w:rFonts w:cs="Times New Roman"/>
                <w:color w:val="000000"/>
              </w:rPr>
              <w:t>20.8</w:t>
            </w:r>
          </w:p>
        </w:tc>
        <w:tc>
          <w:tcPr>
            <w:tcW w:w="1405" w:type="dxa"/>
          </w:tcPr>
          <w:p w14:paraId="0E9C5A7C" w14:textId="555C99F4" w:rsidR="00EF7947" w:rsidRPr="005C6F05" w:rsidRDefault="00EF7947" w:rsidP="000B6DA6">
            <w:pPr>
              <w:jc w:val="right"/>
              <w:rPr>
                <w:rFonts w:eastAsia="Times New Roman" w:cs="Times New Roman"/>
              </w:rPr>
            </w:pPr>
          </w:p>
        </w:tc>
      </w:tr>
      <w:tr w:rsidR="00EF7947" w:rsidRPr="005C6F05" w14:paraId="3D47EE9B" w14:textId="77777777" w:rsidTr="004070A8">
        <w:tc>
          <w:tcPr>
            <w:tcW w:w="2456" w:type="dxa"/>
            <w:vAlign w:val="bottom"/>
          </w:tcPr>
          <w:p w14:paraId="25B38BC1" w14:textId="77777777" w:rsidR="00EF7947" w:rsidRPr="005C6F05" w:rsidRDefault="00EF7947"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EF7947" w:rsidRPr="005C6F05" w:rsidRDefault="00EF7947"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EF7947" w:rsidRPr="005C6F05" w:rsidRDefault="00EF7947"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63699BF1" w14:textId="0CF6D784" w:rsidR="00EF7947" w:rsidRPr="005C6F05" w:rsidRDefault="00EF7947"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6F196BC2" w14:textId="5C8AF956" w:rsidR="00EF7947" w:rsidRPr="005C6F05" w:rsidRDefault="00EF7947" w:rsidP="000B6DA6">
            <w:pPr>
              <w:jc w:val="right"/>
              <w:rPr>
                <w:rFonts w:eastAsia="Times New Roman" w:cs="Times New Roman"/>
              </w:rPr>
            </w:pPr>
          </w:p>
        </w:tc>
      </w:tr>
      <w:tr w:rsidR="00EF7947" w:rsidRPr="005C6F05" w14:paraId="2A8B02F2" w14:textId="77777777" w:rsidTr="004070A8">
        <w:tc>
          <w:tcPr>
            <w:tcW w:w="2456" w:type="dxa"/>
            <w:vAlign w:val="bottom"/>
          </w:tcPr>
          <w:p w14:paraId="0B999757" w14:textId="77777777" w:rsidR="00EF7947" w:rsidRPr="005C6F05" w:rsidRDefault="00EF7947"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EF7947" w:rsidRPr="005C6F05" w:rsidRDefault="00EF7947"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EF7947" w:rsidRPr="005C6F05" w:rsidRDefault="00EF7947"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2E16C1CB" w14:textId="1A2EDD39" w:rsidR="00EF7947" w:rsidRPr="005C6F05" w:rsidRDefault="00EF7947"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EF7947" w:rsidRPr="005C6F05" w:rsidRDefault="00EF7947" w:rsidP="000B6DA6">
            <w:pPr>
              <w:jc w:val="right"/>
              <w:rPr>
                <w:rFonts w:eastAsia="Times New Roman" w:cs="Times New Roman"/>
              </w:rPr>
            </w:pPr>
            <w:r w:rsidRPr="005C6F05">
              <w:rPr>
                <w:rFonts w:cs="Times New Roman"/>
                <w:color w:val="000000"/>
              </w:rPr>
              <w:t>21.5</w:t>
            </w:r>
          </w:p>
        </w:tc>
        <w:tc>
          <w:tcPr>
            <w:tcW w:w="1405" w:type="dxa"/>
          </w:tcPr>
          <w:p w14:paraId="613788E1" w14:textId="5A8C2DF5" w:rsidR="00EF7947" w:rsidRPr="005C6F05" w:rsidRDefault="00EF7947" w:rsidP="000B6DA6">
            <w:pPr>
              <w:jc w:val="right"/>
              <w:rPr>
                <w:rFonts w:eastAsia="Times New Roman" w:cs="Times New Roman"/>
              </w:rPr>
            </w:pPr>
          </w:p>
        </w:tc>
      </w:tr>
      <w:tr w:rsidR="00EF7947" w:rsidRPr="005C6F05" w14:paraId="56DBC93D" w14:textId="77777777" w:rsidTr="004070A8">
        <w:tc>
          <w:tcPr>
            <w:tcW w:w="2456" w:type="dxa"/>
            <w:vAlign w:val="bottom"/>
          </w:tcPr>
          <w:p w14:paraId="31FCC446" w14:textId="77777777" w:rsidR="00EF7947" w:rsidRPr="005C6F05" w:rsidRDefault="00EF7947"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EF7947" w:rsidRPr="005C6F05" w:rsidRDefault="00EF7947"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EF7947" w:rsidRPr="005C6F05" w:rsidRDefault="00EF7947"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71337B01" w14:textId="27693FEA" w:rsidR="00EF7947" w:rsidRPr="005C6F05" w:rsidRDefault="00EF7947"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EF7947" w:rsidRPr="005C6F05" w:rsidRDefault="00EF7947" w:rsidP="000B6DA6">
            <w:pPr>
              <w:jc w:val="right"/>
              <w:rPr>
                <w:rFonts w:eastAsia="Times New Roman" w:cs="Times New Roman"/>
              </w:rPr>
            </w:pPr>
            <w:r w:rsidRPr="005C6F05">
              <w:rPr>
                <w:rFonts w:cs="Times New Roman"/>
                <w:color w:val="000000"/>
              </w:rPr>
              <w:t>20.0</w:t>
            </w:r>
          </w:p>
        </w:tc>
        <w:tc>
          <w:tcPr>
            <w:tcW w:w="1405" w:type="dxa"/>
          </w:tcPr>
          <w:p w14:paraId="07D6CF4F" w14:textId="4ECC086A" w:rsidR="00EF7947" w:rsidRPr="005C6F05" w:rsidRDefault="00EF7947" w:rsidP="000B6DA6">
            <w:pPr>
              <w:jc w:val="right"/>
              <w:rPr>
                <w:rFonts w:eastAsia="Times New Roman" w:cs="Times New Roman"/>
              </w:rPr>
            </w:pPr>
          </w:p>
        </w:tc>
      </w:tr>
      <w:tr w:rsidR="00EF7947" w:rsidRPr="005C6F05" w14:paraId="24A70431" w14:textId="77777777" w:rsidTr="004070A8">
        <w:tc>
          <w:tcPr>
            <w:tcW w:w="2456" w:type="dxa"/>
            <w:vAlign w:val="bottom"/>
          </w:tcPr>
          <w:p w14:paraId="48C40433" w14:textId="77777777" w:rsidR="00EF7947" w:rsidRPr="005C6F05" w:rsidRDefault="00EF7947"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EF7947" w:rsidRPr="005C6F05" w:rsidRDefault="00EF7947"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EF7947" w:rsidRPr="005C6F05" w:rsidRDefault="00EF7947"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3D6AEA82" w14:textId="3DE715F8" w:rsidR="00EF7947" w:rsidRPr="005C6F05" w:rsidRDefault="00EF7947"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1405" w:type="dxa"/>
          </w:tcPr>
          <w:p w14:paraId="7FEC3B2C" w14:textId="046BA061" w:rsidR="00EF7947" w:rsidRPr="005C6F05" w:rsidRDefault="00EF7947" w:rsidP="000B6DA6">
            <w:pPr>
              <w:jc w:val="right"/>
              <w:rPr>
                <w:rFonts w:eastAsia="Times New Roman" w:cs="Times New Roman"/>
              </w:rPr>
            </w:pPr>
          </w:p>
        </w:tc>
      </w:tr>
      <w:tr w:rsidR="00EF7947" w:rsidRPr="005C6F05" w14:paraId="69724C9D" w14:textId="77777777" w:rsidTr="004070A8">
        <w:tc>
          <w:tcPr>
            <w:tcW w:w="2456" w:type="dxa"/>
            <w:vAlign w:val="bottom"/>
          </w:tcPr>
          <w:p w14:paraId="3658935C" w14:textId="77777777" w:rsidR="00EF7947" w:rsidRPr="005C6F05" w:rsidRDefault="00EF7947"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EF7947" w:rsidRPr="005C6F05" w:rsidRDefault="00EF7947"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EF7947" w:rsidRPr="005C6F05" w:rsidRDefault="00EF7947"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D58628D" w14:textId="4ACF1EB3" w:rsidR="00EF7947" w:rsidRPr="005C6F05" w:rsidRDefault="00EF7947"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EF7947" w:rsidRPr="005C6F05" w:rsidRDefault="00EF7947" w:rsidP="000B6DA6">
            <w:pPr>
              <w:jc w:val="right"/>
              <w:rPr>
                <w:rFonts w:eastAsia="Times New Roman" w:cs="Times New Roman"/>
              </w:rPr>
            </w:pPr>
            <w:r w:rsidRPr="005C6F05">
              <w:rPr>
                <w:rFonts w:cs="Times New Roman"/>
                <w:color w:val="000000"/>
              </w:rPr>
              <w:t>18.3</w:t>
            </w:r>
          </w:p>
        </w:tc>
        <w:tc>
          <w:tcPr>
            <w:tcW w:w="1405" w:type="dxa"/>
          </w:tcPr>
          <w:p w14:paraId="3C036624" w14:textId="2FF462DC" w:rsidR="00EF7947" w:rsidRPr="005C6F05" w:rsidRDefault="00EF7947" w:rsidP="000B6DA6">
            <w:pPr>
              <w:jc w:val="right"/>
              <w:rPr>
                <w:rFonts w:eastAsia="Times New Roman" w:cs="Times New Roman"/>
              </w:rPr>
            </w:pPr>
          </w:p>
        </w:tc>
      </w:tr>
      <w:tr w:rsidR="00EF7947" w:rsidRPr="005C6F05" w14:paraId="61D7F4CF" w14:textId="77777777" w:rsidTr="004070A8">
        <w:tc>
          <w:tcPr>
            <w:tcW w:w="2456" w:type="dxa"/>
            <w:vAlign w:val="bottom"/>
          </w:tcPr>
          <w:p w14:paraId="27428434" w14:textId="77777777" w:rsidR="00EF7947" w:rsidRPr="005C6F05" w:rsidRDefault="00EF7947"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EF7947" w:rsidRPr="005C6F05" w:rsidRDefault="00EF7947"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EF7947" w:rsidRPr="005C6F05" w:rsidRDefault="00EF7947"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4EB07BB2" w14:textId="652BD193" w:rsidR="00EF7947" w:rsidRPr="005C6F05" w:rsidRDefault="00EF7947"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EF7947" w:rsidRPr="005C6F05" w:rsidRDefault="00EF7947" w:rsidP="000B6DA6">
            <w:pPr>
              <w:jc w:val="right"/>
              <w:rPr>
                <w:rFonts w:eastAsia="Times New Roman" w:cs="Times New Roman"/>
              </w:rPr>
            </w:pPr>
            <w:r w:rsidRPr="005C6F05">
              <w:rPr>
                <w:rFonts w:cs="Times New Roman"/>
                <w:color w:val="000000"/>
              </w:rPr>
              <w:t>18.9</w:t>
            </w:r>
          </w:p>
        </w:tc>
        <w:tc>
          <w:tcPr>
            <w:tcW w:w="1405" w:type="dxa"/>
          </w:tcPr>
          <w:p w14:paraId="322C2018" w14:textId="4D815F8C" w:rsidR="00EF7947" w:rsidRPr="005C6F05" w:rsidRDefault="00EF7947" w:rsidP="000B6DA6">
            <w:pPr>
              <w:jc w:val="right"/>
              <w:rPr>
                <w:rFonts w:eastAsia="Times New Roman" w:cs="Times New Roman"/>
              </w:rPr>
            </w:pPr>
          </w:p>
        </w:tc>
      </w:tr>
      <w:tr w:rsidR="00EF7947" w:rsidRPr="005C6F05" w14:paraId="3F6EF981" w14:textId="77777777" w:rsidTr="004070A8">
        <w:tc>
          <w:tcPr>
            <w:tcW w:w="2456" w:type="dxa"/>
            <w:vAlign w:val="bottom"/>
          </w:tcPr>
          <w:p w14:paraId="34D79CF7" w14:textId="77777777" w:rsidR="00EF7947" w:rsidRPr="005C6F05" w:rsidRDefault="00EF7947"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EF7947" w:rsidRPr="005C6F05" w:rsidRDefault="00EF7947"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EF7947" w:rsidRPr="005C6F05" w:rsidRDefault="00EF7947"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EF7947" w:rsidRPr="005C6F05" w:rsidRDefault="00EF7947" w:rsidP="000B6DA6">
            <w:pPr>
              <w:jc w:val="right"/>
              <w:rPr>
                <w:rFonts w:eastAsia="Times New Roman" w:cs="Times New Roman"/>
              </w:rPr>
            </w:pPr>
            <w:r w:rsidRPr="005C6F05">
              <w:rPr>
                <w:rFonts w:eastAsia="Times New Roman" w:cs="Times New Roman"/>
              </w:rPr>
              <w:t>2020, 2021</w:t>
            </w:r>
          </w:p>
        </w:tc>
        <w:tc>
          <w:tcPr>
            <w:tcW w:w="1922" w:type="dxa"/>
            <w:vAlign w:val="bottom"/>
          </w:tcPr>
          <w:p w14:paraId="0223CAA3" w14:textId="6020410D" w:rsidR="00EF7947" w:rsidRPr="005C6F05" w:rsidRDefault="00EF7947"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EF7947" w:rsidRPr="005C6F05" w:rsidRDefault="00EF7947" w:rsidP="000B6DA6">
            <w:pPr>
              <w:jc w:val="right"/>
              <w:rPr>
                <w:rFonts w:eastAsia="Times New Roman" w:cs="Times New Roman"/>
              </w:rPr>
            </w:pPr>
            <w:r w:rsidRPr="005C6F05">
              <w:rPr>
                <w:rFonts w:cs="Times New Roman"/>
                <w:color w:val="000000"/>
              </w:rPr>
              <w:t>19.5</w:t>
            </w:r>
          </w:p>
        </w:tc>
        <w:tc>
          <w:tcPr>
            <w:tcW w:w="1405" w:type="dxa"/>
          </w:tcPr>
          <w:p w14:paraId="49D65B07" w14:textId="773B5E97" w:rsidR="00EF7947" w:rsidRPr="005C6F05" w:rsidRDefault="00EF7947" w:rsidP="000B6DA6">
            <w:pPr>
              <w:jc w:val="right"/>
              <w:rPr>
                <w:rFonts w:eastAsia="Times New Roman" w:cs="Times New Roman"/>
              </w:rPr>
            </w:pPr>
          </w:p>
        </w:tc>
      </w:tr>
      <w:tr w:rsidR="00EF7947" w:rsidRPr="005C6F05" w14:paraId="23ED43AD" w14:textId="77777777" w:rsidTr="004070A8">
        <w:tc>
          <w:tcPr>
            <w:tcW w:w="2456" w:type="dxa"/>
            <w:vAlign w:val="bottom"/>
          </w:tcPr>
          <w:p w14:paraId="1F669B2A" w14:textId="77777777" w:rsidR="00EF7947" w:rsidRPr="005C6F05" w:rsidRDefault="00EF7947"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EF7947" w:rsidRPr="005C6F05" w:rsidRDefault="00EF7947"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EF7947" w:rsidRPr="005C6F05" w:rsidRDefault="00EF7947"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EF7947" w:rsidRPr="005C6F05" w:rsidRDefault="00EF7947" w:rsidP="000B6DA6">
            <w:pPr>
              <w:jc w:val="right"/>
              <w:rPr>
                <w:rFonts w:eastAsia="Times New Roman" w:cs="Times New Roman"/>
              </w:rPr>
            </w:pPr>
            <w:r w:rsidRPr="005C6F05">
              <w:rPr>
                <w:rFonts w:eastAsia="Times New Roman" w:cs="Times New Roman"/>
              </w:rPr>
              <w:t>2021</w:t>
            </w:r>
          </w:p>
        </w:tc>
        <w:tc>
          <w:tcPr>
            <w:tcW w:w="1922" w:type="dxa"/>
            <w:vAlign w:val="bottom"/>
          </w:tcPr>
          <w:p w14:paraId="0A67E751" w14:textId="6B11BFDC" w:rsidR="00EF7947" w:rsidRPr="005C6F05" w:rsidRDefault="00EF7947"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EF7947" w:rsidRPr="005C6F05" w:rsidRDefault="00EF7947" w:rsidP="000B6DA6">
            <w:pPr>
              <w:jc w:val="right"/>
              <w:rPr>
                <w:rFonts w:eastAsia="Times New Roman" w:cs="Times New Roman"/>
              </w:rPr>
            </w:pPr>
            <w:r w:rsidRPr="005C6F05">
              <w:rPr>
                <w:rFonts w:cs="Times New Roman"/>
                <w:color w:val="000000"/>
              </w:rPr>
              <w:t>20.4</w:t>
            </w:r>
          </w:p>
        </w:tc>
        <w:tc>
          <w:tcPr>
            <w:tcW w:w="1405" w:type="dxa"/>
          </w:tcPr>
          <w:p w14:paraId="5AE525F0" w14:textId="3BA8B3CD" w:rsidR="00EF7947" w:rsidRPr="005C6F05" w:rsidRDefault="00EF7947" w:rsidP="000B6DA6">
            <w:pPr>
              <w:jc w:val="right"/>
              <w:rPr>
                <w:rFonts w:eastAsia="Times New Roman" w:cs="Times New Roman"/>
              </w:rPr>
            </w:pPr>
          </w:p>
        </w:tc>
      </w:tr>
      <w:tr w:rsidR="00EF7947" w:rsidRPr="005C6F05" w14:paraId="1E3D23ED" w14:textId="77777777" w:rsidTr="004070A8">
        <w:tc>
          <w:tcPr>
            <w:tcW w:w="2456" w:type="dxa"/>
            <w:vAlign w:val="bottom"/>
          </w:tcPr>
          <w:p w14:paraId="604A155E" w14:textId="77777777" w:rsidR="00EF7947" w:rsidRPr="005C6F05" w:rsidRDefault="00EF7947"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EF7947" w:rsidRPr="005C6F05" w:rsidRDefault="00EF7947"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EF7947" w:rsidRPr="005C6F05" w:rsidRDefault="00EF7947"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vAlign w:val="bottom"/>
          </w:tcPr>
          <w:p w14:paraId="69128E32" w14:textId="7816BCEC" w:rsidR="00EF7947" w:rsidRPr="005C6F05" w:rsidRDefault="00EF7947"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EF7947" w:rsidRPr="005C6F05" w:rsidRDefault="00EF7947" w:rsidP="000B6DA6">
            <w:pPr>
              <w:jc w:val="right"/>
              <w:rPr>
                <w:rFonts w:eastAsia="Times New Roman" w:cs="Times New Roman"/>
              </w:rPr>
            </w:pPr>
            <w:r w:rsidRPr="005C6F05">
              <w:rPr>
                <w:rFonts w:cs="Times New Roman"/>
                <w:color w:val="000000"/>
              </w:rPr>
              <w:t>19.6</w:t>
            </w:r>
          </w:p>
        </w:tc>
        <w:tc>
          <w:tcPr>
            <w:tcW w:w="1405" w:type="dxa"/>
          </w:tcPr>
          <w:p w14:paraId="1EAE4296" w14:textId="52069D82" w:rsidR="00EF7947" w:rsidRPr="005C6F05" w:rsidRDefault="00EF7947" w:rsidP="000B6DA6">
            <w:pPr>
              <w:jc w:val="right"/>
              <w:rPr>
                <w:rFonts w:eastAsia="Times New Roman" w:cs="Times New Roman"/>
              </w:rPr>
            </w:pPr>
          </w:p>
        </w:tc>
      </w:tr>
      <w:tr w:rsidR="00EF7947" w:rsidRPr="005C6F05" w14:paraId="1B00F71A" w14:textId="77777777" w:rsidTr="004070A8">
        <w:tc>
          <w:tcPr>
            <w:tcW w:w="2456" w:type="dxa"/>
            <w:tcBorders>
              <w:bottom w:val="single" w:sz="4" w:space="0" w:color="auto"/>
            </w:tcBorders>
            <w:vAlign w:val="bottom"/>
          </w:tcPr>
          <w:p w14:paraId="2A97EDC0" w14:textId="77777777" w:rsidR="00EF7947" w:rsidRPr="005C6F05" w:rsidRDefault="00EF7947"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EF7947" w:rsidRPr="005C6F05" w:rsidRDefault="00EF7947"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EF7947" w:rsidRPr="005C6F05" w:rsidRDefault="00EF7947"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EF7947" w:rsidRPr="005C6F05" w:rsidRDefault="00EF7947" w:rsidP="000B6DA6">
            <w:pPr>
              <w:jc w:val="right"/>
              <w:rPr>
                <w:rFonts w:eastAsia="Times New Roman" w:cs="Times New Roman"/>
              </w:rPr>
            </w:pPr>
            <w:r w:rsidRPr="005C6F05">
              <w:rPr>
                <w:rFonts w:eastAsia="Times New Roman" w:cs="Times New Roman"/>
              </w:rPr>
              <w:t>2020</w:t>
            </w:r>
          </w:p>
        </w:tc>
        <w:tc>
          <w:tcPr>
            <w:tcW w:w="1922" w:type="dxa"/>
            <w:tcBorders>
              <w:bottom w:val="single" w:sz="4" w:space="0" w:color="auto"/>
            </w:tcBorders>
            <w:vAlign w:val="bottom"/>
          </w:tcPr>
          <w:p w14:paraId="3DBCE720" w14:textId="7FC0534F" w:rsidR="00EF7947" w:rsidRPr="005C6F05" w:rsidRDefault="00EF7947"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EF7947" w:rsidRPr="005C6F05" w:rsidRDefault="00EF7947" w:rsidP="000B6DA6">
            <w:pPr>
              <w:jc w:val="right"/>
              <w:rPr>
                <w:rFonts w:eastAsia="Times New Roman" w:cs="Times New Roman"/>
              </w:rPr>
            </w:pPr>
            <w:r w:rsidRPr="005C6F05">
              <w:rPr>
                <w:rFonts w:cs="Times New Roman"/>
                <w:color w:val="000000"/>
              </w:rPr>
              <w:t>19.9</w:t>
            </w:r>
          </w:p>
        </w:tc>
        <w:tc>
          <w:tcPr>
            <w:tcW w:w="1405" w:type="dxa"/>
            <w:tcBorders>
              <w:bottom w:val="single" w:sz="4" w:space="0" w:color="auto"/>
            </w:tcBorders>
          </w:tcPr>
          <w:p w14:paraId="55D9AE4F" w14:textId="62D55C7E" w:rsidR="00EF7947" w:rsidRPr="005C6F05" w:rsidRDefault="00EF7947" w:rsidP="000B6DA6">
            <w:pPr>
              <w:jc w:val="right"/>
              <w:rPr>
                <w:rFonts w:eastAsia="Times New Roman" w:cs="Times New Roman"/>
              </w:rPr>
            </w:pPr>
          </w:p>
        </w:tc>
      </w:tr>
    </w:tbl>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lastRenderedPageBreak/>
        <w:t>Data</w:t>
      </w:r>
      <w:r w:rsidR="00305473">
        <w:rPr>
          <w:i/>
          <w:iCs/>
          <w:color w:val="000000" w:themeColor="text1"/>
        </w:rPr>
        <w:t xml:space="preserve"> analysis</w:t>
      </w:r>
    </w:p>
    <w:p w14:paraId="17C792CF" w14:textId="4A645533" w:rsidR="00DD4422" w:rsidRDefault="001E711F" w:rsidP="00DD4422">
      <w:pPr>
        <w:autoSpaceDE w:val="0"/>
        <w:autoSpaceDN w:val="0"/>
        <w:adjustRightInd w:val="0"/>
        <w:spacing w:line="480" w:lineRule="auto"/>
        <w:ind w:firstLine="720"/>
        <w:rPr>
          <w:rFonts w:eastAsia="Times New Roman" w:cs="Times New Roman"/>
        </w:rPr>
      </w:pPr>
      <w:r>
        <w:rPr>
          <w:color w:val="000000" w:themeColor="text1"/>
        </w:rPr>
        <w:t>W</w:t>
      </w:r>
      <w:r w:rsidR="005A5FCA">
        <w:rPr>
          <w:color w:val="000000" w:themeColor="text1"/>
        </w:rPr>
        <w:t>e</w:t>
      </w:r>
      <w:r w:rsidR="005A5FCA">
        <w:rPr>
          <w:rFonts w:eastAsia="Times New Roman" w:cs="Times New Roman"/>
        </w:rPr>
        <w:t xml:space="preserve"> </w:t>
      </w:r>
      <w:r w:rsidR="00373931">
        <w:rPr>
          <w:rFonts w:eastAsia="Times New Roman" w:cs="Times New Roman"/>
        </w:rPr>
        <w:t xml:space="preserve">used an information-theoretic model selection approach to determine whether </w:t>
      </w:r>
      <w:r w:rsidR="00FA693B">
        <w:rPr>
          <w:rFonts w:eastAsia="Times New Roman" w:cs="Times New Roman"/>
        </w:rPr>
        <w:t xml:space="preserve">365-, 90-, 60-, 30-, 20-, 15-, 10-, 9-, 8-, 7-, 6-, 5-, 4-, 3-, 2-, or 1-day precipitation totals conferred the best model fit for </w:t>
      </w:r>
      <w:r w:rsidR="00FA693B">
        <w:rPr>
          <w:rFonts w:eastAsia="Times New Roman" w:cs="Times New Roman"/>
          <w:lang w:val="el-GR"/>
        </w:rPr>
        <w:t>β</w:t>
      </w:r>
      <w:r w:rsidR="00FA693B">
        <w:rPr>
          <w:rFonts w:eastAsia="Times New Roman" w:cs="Times New Roman"/>
        </w:rPr>
        <w:t xml:space="preserve">. To do this, we constructed 16 linear mixed-effects models for each response variable where each precipitation timestep was included as a single continuous fixed effect. Species was also included as a random intercept term </w:t>
      </w:r>
      <w:r w:rsidR="006B1403">
        <w:rPr>
          <w:rFonts w:eastAsia="Times New Roman" w:cs="Times New Roman"/>
        </w:rPr>
        <w:t>used in subsequent models</w:t>
      </w:r>
      <w:r>
        <w:rPr>
          <w:rFonts w:eastAsia="Times New Roman" w:cs="Times New Roman"/>
        </w:rPr>
        <w:t xml:space="preserve">. We used corrected </w:t>
      </w:r>
      <w:r w:rsidR="005A5FCA">
        <w:rPr>
          <w:color w:val="000000" w:themeColor="text1"/>
        </w:rPr>
        <w:t>Akaike Information Criterion (</w:t>
      </w:r>
      <w:proofErr w:type="spellStart"/>
      <w:r w:rsidR="005A5FCA">
        <w:rPr>
          <w:color w:val="000000" w:themeColor="text1"/>
        </w:rPr>
        <w:t>AICc</w:t>
      </w:r>
      <w:proofErr w:type="spellEnd"/>
      <w:r w:rsidR="005A5FCA">
        <w:rPr>
          <w:color w:val="000000" w:themeColor="text1"/>
        </w:rPr>
        <w:t>)</w:t>
      </w:r>
      <w:r>
        <w:rPr>
          <w:color w:val="000000" w:themeColor="text1"/>
        </w:rPr>
        <w:t xml:space="preserve"> </w:t>
      </w:r>
      <w:r w:rsidR="005A5FCA">
        <w:rPr>
          <w:rFonts w:eastAsia="Times New Roman" w:cs="Times New Roman"/>
        </w:rPr>
        <w:t>to select the</w:t>
      </w:r>
      <w:r w:rsidR="00FA693B">
        <w:rPr>
          <w:rFonts w:eastAsia="Times New Roman" w:cs="Times New Roman"/>
        </w:rPr>
        <w:t xml:space="preserve"> precipitation </w:t>
      </w:r>
      <w:r w:rsidR="005A5FCA">
        <w:rPr>
          <w:rFonts w:eastAsia="Times New Roman" w:cs="Times New Roman"/>
        </w:rPr>
        <w:t>timescale that conferred the best model fit</w:t>
      </w:r>
      <w:r>
        <w:rPr>
          <w:rFonts w:eastAsia="Times New Roman" w:cs="Times New Roman"/>
        </w:rPr>
        <w:t xml:space="preserve">, indicated by the model with the lowest </w:t>
      </w:r>
      <w:proofErr w:type="spellStart"/>
      <w:r>
        <w:rPr>
          <w:rFonts w:eastAsia="Times New Roman" w:cs="Times New Roman"/>
        </w:rPr>
        <w:t>AICc</w:t>
      </w:r>
      <w:proofErr w:type="spellEnd"/>
      <w:r>
        <w:rPr>
          <w:rFonts w:eastAsia="Times New Roman" w:cs="Times New Roman"/>
        </w:rPr>
        <w:t xml:space="preserve"> </w:t>
      </w:r>
      <w:r w:rsidR="00336F13">
        <w:rPr>
          <w:rFonts w:eastAsia="Times New Roman" w:cs="Times New Roman"/>
        </w:rPr>
        <w:t>score</w:t>
      </w:r>
      <w:r w:rsidR="005A5FCA">
        <w:rPr>
          <w:rFonts w:eastAsia="Times New Roman" w:cs="Times New Roman"/>
        </w:rPr>
        <w:t>.</w:t>
      </w:r>
      <w:r w:rsidR="00373931">
        <w:rPr>
          <w:rFonts w:eastAsia="Times New Roman" w:cs="Times New Roman"/>
        </w:rPr>
        <w:t xml:space="preserve"> The </w:t>
      </w:r>
      <w:r w:rsidR="00FA693B">
        <w:rPr>
          <w:rFonts w:eastAsia="Times New Roman" w:cs="Times New Roman"/>
        </w:rPr>
        <w:t xml:space="preserve">precipitation </w:t>
      </w:r>
      <w:r w:rsidR="005A5FCA">
        <w:rPr>
          <w:rFonts w:eastAsia="Times New Roman" w:cs="Times New Roman"/>
        </w:rPr>
        <w:t>timescale that conferred the best model fit</w:t>
      </w:r>
      <w:r w:rsidR="00DD4422">
        <w:rPr>
          <w:rFonts w:eastAsia="Times New Roman" w:cs="Times New Roman"/>
        </w:rPr>
        <w:t xml:space="preserve"> for </w:t>
      </w:r>
      <w:r w:rsidR="00DD4422">
        <w:rPr>
          <w:rFonts w:eastAsia="Times New Roman" w:cs="Times New Roman"/>
          <w:lang w:val="el-GR"/>
        </w:rPr>
        <w:t>β</w:t>
      </w:r>
      <w:r w:rsidR="005A5FCA">
        <w:rPr>
          <w:rFonts w:eastAsia="Times New Roman" w:cs="Times New Roman"/>
        </w:rPr>
        <w:t xml:space="preserve"> w</w:t>
      </w:r>
      <w:r>
        <w:rPr>
          <w:rFonts w:eastAsia="Times New Roman" w:cs="Times New Roman"/>
        </w:rPr>
        <w:t>as</w:t>
      </w:r>
      <w:r w:rsidR="005A5FCA">
        <w:rPr>
          <w:rFonts w:eastAsia="Times New Roman" w:cs="Times New Roman"/>
        </w:rPr>
        <w:t xml:space="preserve"> fed into </w:t>
      </w:r>
      <w:r>
        <w:rPr>
          <w:rFonts w:eastAsia="Times New Roman" w:cs="Times New Roman"/>
        </w:rPr>
        <w:t xml:space="preserve">subsequent models to predict drivers of </w:t>
      </w:r>
      <w:r>
        <w:rPr>
          <w:rFonts w:eastAsia="Times New Roman" w:cs="Times New Roman"/>
          <w:lang w:val="el-GR"/>
        </w:rPr>
        <w:t>β</w:t>
      </w:r>
      <w:r>
        <w:rPr>
          <w:rFonts w:eastAsia="Times New Roman" w:cs="Times New Roman"/>
        </w:rPr>
        <w:t>,</w:t>
      </w:r>
      <w:r w:rsidRPr="001E711F">
        <w:rPr>
          <w:rFonts w:eastAsia="Times New Roman" w:cs="Times New Roman"/>
        </w:rPr>
        <w:t xml:space="preserve"> </w:t>
      </w:r>
      <w:r>
        <w:rPr>
          <w:rFonts w:eastAsia="Times New Roman" w:cs="Times New Roman"/>
          <w:lang w:val="el-GR"/>
        </w:rPr>
        <w:t>χ</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and </w:t>
      </w:r>
      <w:proofErr w:type="spellStart"/>
      <w:r>
        <w:rPr>
          <w:rFonts w:eastAsia="Times New Roman" w:cs="Times New Roman"/>
          <w:i/>
          <w:iCs/>
        </w:rPr>
        <w:t>M</w:t>
      </w:r>
      <w:r>
        <w:rPr>
          <w:rFonts w:eastAsia="Times New Roman" w:cs="Times New Roman"/>
          <w:vertAlign w:val="subscript"/>
        </w:rPr>
        <w:t>area</w:t>
      </w:r>
      <w:proofErr w:type="spellEnd"/>
      <w:r>
        <w:rPr>
          <w:rFonts w:eastAsia="Times New Roman" w:cs="Times New Roman"/>
        </w:rPr>
        <w:t>.</w:t>
      </w:r>
    </w:p>
    <w:p w14:paraId="2B7E0147" w14:textId="77777777" w:rsidR="00DD4422" w:rsidRDefault="00DD4422" w:rsidP="00FA693B">
      <w:pPr>
        <w:autoSpaceDE w:val="0"/>
        <w:autoSpaceDN w:val="0"/>
        <w:adjustRightInd w:val="0"/>
        <w:spacing w:line="480" w:lineRule="auto"/>
        <w:ind w:firstLine="720"/>
        <w:rPr>
          <w:rFonts w:eastAsia="Times New Roman" w:cs="Times New Roman"/>
        </w:rPr>
      </w:pPr>
    </w:p>
    <w:p w14:paraId="60E3B908" w14:textId="4EBAF120" w:rsidR="00A11EA1" w:rsidRDefault="00A11EA1" w:rsidP="00A11EA1">
      <w:pPr>
        <w:autoSpaceDE w:val="0"/>
        <w:autoSpaceDN w:val="0"/>
        <w:adjustRightInd w:val="0"/>
        <w:spacing w:line="480" w:lineRule="auto"/>
        <w:ind w:firstLine="720"/>
        <w:rPr>
          <w:rFonts w:eastAsia="Times New Roman" w:cs="Times New Roman"/>
        </w:rPr>
      </w:pPr>
      <w:r>
        <w:rPr>
          <w:rFonts w:eastAsia="Times New Roman" w:cs="Times New Roman"/>
        </w:rPr>
        <w:t xml:space="preserve">We constructed two linear mixed-effects models to investigate effects of aridity and soil nitrogen availability on </w:t>
      </w:r>
      <w:r>
        <w:rPr>
          <w:rFonts w:eastAsia="Times New Roman" w:cs="Times New Roman"/>
          <w:lang w:val="el-GR"/>
        </w:rPr>
        <w:t>β</w:t>
      </w:r>
      <w:r w:rsidRPr="008C6FDC">
        <w:rPr>
          <w:rFonts w:eastAsia="Times New Roman" w:cs="Times New Roman"/>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In both models, we included </w:t>
      </w:r>
      <w:r w:rsidR="008C6FDC">
        <w:rPr>
          <w:rFonts w:eastAsia="Times New Roman" w:cs="Times New Roman"/>
        </w:rPr>
        <w:t xml:space="preserve">the relevant aridity timescale and soil nitrogen availability as continuous fixed effects, plant functional type as a categorical fixed effect, and interaction terms between all three fixed effects. We also included sampling year and species as random intercept terms. </w:t>
      </w:r>
      <w:r w:rsidR="008C6FDC">
        <w:rPr>
          <w:rFonts w:eastAsia="Times New Roman" w:cs="Times New Roman"/>
          <w:lang w:val="el-GR"/>
        </w:rPr>
        <w:t>β</w:t>
      </w:r>
      <w:r w:rsidR="008C6FDC" w:rsidRPr="008C6FDC">
        <w:rPr>
          <w:rFonts w:eastAsia="Times New Roman" w:cs="Times New Roman"/>
        </w:rPr>
        <w:t xml:space="preserve"> </w:t>
      </w:r>
      <w:r w:rsidR="008C6FDC">
        <w:rPr>
          <w:rFonts w:eastAsia="Times New Roman" w:cs="Times New Roman"/>
        </w:rPr>
        <w:t xml:space="preserve">was natural log transformed to satisfy residual normality assumptions of linear mixed effects models, while </w:t>
      </w:r>
      <w:r w:rsidR="008C6FDC">
        <w:rPr>
          <w:rFonts w:eastAsia="Times New Roman" w:cs="Times New Roman"/>
          <w:lang w:val="el-GR"/>
        </w:rPr>
        <w:t>χ</w:t>
      </w:r>
      <w:r w:rsidR="008C6FDC">
        <w:rPr>
          <w:rFonts w:eastAsia="Times New Roman" w:cs="Times New Roman"/>
        </w:rPr>
        <w:t xml:space="preserve"> was left untransformed.</w:t>
      </w:r>
      <w:r w:rsidR="00EB0F41">
        <w:rPr>
          <w:rFonts w:eastAsia="Times New Roman" w:cs="Times New Roman"/>
        </w:rPr>
        <w:t xml:space="preserve"> </w:t>
      </w:r>
    </w:p>
    <w:p w14:paraId="22D78369" w14:textId="754A6996" w:rsidR="003419F6" w:rsidRDefault="00A11EA1" w:rsidP="00336F13">
      <w:pPr>
        <w:autoSpaceDE w:val="0"/>
        <w:autoSpaceDN w:val="0"/>
        <w:adjustRightInd w:val="0"/>
        <w:spacing w:line="480" w:lineRule="auto"/>
        <w:ind w:firstLine="720"/>
        <w:rPr>
          <w:rFonts w:eastAsia="Times New Roman" w:cs="Times New Roman"/>
        </w:rPr>
      </w:pPr>
      <w:r>
        <w:rPr>
          <w:rFonts w:eastAsia="Times New Roman" w:cs="Times New Roman"/>
        </w:rPr>
        <w:t xml:space="preserve">We then constructed a third linear mixed-effects model to investigate primary drivers of </w:t>
      </w:r>
      <w:r>
        <w:rPr>
          <w:rFonts w:eastAsia="Times New Roman" w:cs="Times New Roman"/>
          <w:i/>
          <w:iCs/>
        </w:rPr>
        <w:t>N</w:t>
      </w:r>
      <w:r>
        <w:rPr>
          <w:rFonts w:eastAsia="Times New Roman" w:cs="Times New Roman"/>
          <w:vertAlign w:val="subscript"/>
        </w:rPr>
        <w:t>area</w:t>
      </w:r>
      <w:r>
        <w:rPr>
          <w:rFonts w:eastAsia="Times New Roman" w:cs="Times New Roman"/>
        </w:rPr>
        <w:t>. This model included the relevant aridity timescale,</w:t>
      </w:r>
      <w:r w:rsidR="00336F13">
        <w:rPr>
          <w:rFonts w:eastAsia="Times New Roman" w:cs="Times New Roman"/>
        </w:rPr>
        <w:t xml:space="preserve"> </w:t>
      </w:r>
      <w:r w:rsidR="00CD09F5">
        <w:rPr>
          <w:rFonts w:eastAsia="Times New Roman" w:cs="Times New Roman"/>
          <w:lang w:val="el-GR"/>
        </w:rPr>
        <w:t>β</w:t>
      </w:r>
      <w:r w:rsidR="00336F13">
        <w:rPr>
          <w:rFonts w:eastAsia="Times New Roman" w:cs="Times New Roman"/>
        </w:rPr>
        <w:t xml:space="preserve"> (natural log transformed)</w:t>
      </w:r>
      <w:r>
        <w:rPr>
          <w:rFonts w:eastAsia="Times New Roman" w:cs="Times New Roman"/>
        </w:rPr>
        <w:t>,</w:t>
      </w:r>
      <w:r w:rsidR="00CD09F5">
        <w:rPr>
          <w:rFonts w:eastAsia="Times New Roman" w:cs="Times New Roman"/>
        </w:rPr>
        <w:t xml:space="preserve"> and soil nitrogen availability as continuous fixed effects</w:t>
      </w:r>
      <w:r>
        <w:rPr>
          <w:rFonts w:eastAsia="Times New Roman" w:cs="Times New Roman"/>
        </w:rPr>
        <w:t>,</w:t>
      </w:r>
      <w:r w:rsidR="00CD09F5">
        <w:rPr>
          <w:rFonts w:eastAsia="Times New Roman" w:cs="Times New Roman"/>
        </w:rPr>
        <w:t xml:space="preserve"> plant functional type as a categorical fixed effect</w:t>
      </w:r>
      <w:r>
        <w:rPr>
          <w:rFonts w:eastAsia="Times New Roman" w:cs="Times New Roman"/>
        </w:rPr>
        <w:t xml:space="preserve">, </w:t>
      </w:r>
      <w:r w:rsidR="003419F6">
        <w:rPr>
          <w:rFonts w:eastAsia="Times New Roman" w:cs="Times New Roman"/>
        </w:rPr>
        <w:t xml:space="preserve">and interaction terms between all fixed effect coefficients. We also included sampling year and species as additional random intercept terms. </w:t>
      </w:r>
      <w:r w:rsidR="00EB0F41">
        <w:rPr>
          <w:rFonts w:eastAsia="Times New Roman" w:cs="Times New Roman"/>
          <w:i/>
          <w:iCs/>
        </w:rPr>
        <w:t>N</w:t>
      </w:r>
      <w:r w:rsidR="00EB0F41">
        <w:rPr>
          <w:rFonts w:eastAsia="Times New Roman" w:cs="Times New Roman"/>
          <w:vertAlign w:val="subscript"/>
        </w:rPr>
        <w:t>area</w:t>
      </w:r>
      <w:r w:rsidR="00336F13" w:rsidRPr="00336F13">
        <w:rPr>
          <w:rFonts w:eastAsia="Times New Roman" w:cs="Times New Roman"/>
        </w:rPr>
        <w:t xml:space="preserve"> </w:t>
      </w:r>
      <w:r w:rsidR="00EB0F41">
        <w:rPr>
          <w:rFonts w:eastAsia="Times New Roman" w:cs="Times New Roman"/>
        </w:rPr>
        <w:t xml:space="preserve">was natural log transformed to </w:t>
      </w:r>
      <w:r w:rsidR="00EB0F41">
        <w:rPr>
          <w:rFonts w:eastAsia="Times New Roman" w:cs="Times New Roman"/>
        </w:rPr>
        <w:lastRenderedPageBreak/>
        <w:t xml:space="preserve">satisfy residual normality assumptions. </w:t>
      </w:r>
      <w:r w:rsidR="003419F6">
        <w:rPr>
          <w:rFonts w:eastAsia="Times New Roman" w:cs="Times New Roman"/>
          <w:lang w:val="el-GR"/>
        </w:rPr>
        <w:t>χ</w:t>
      </w:r>
      <w:r w:rsidR="003419F6">
        <w:rPr>
          <w:rFonts w:eastAsia="Times New Roman" w:cs="Times New Roman"/>
        </w:rPr>
        <w:t xml:space="preserve"> was not included as a predictor of </w:t>
      </w:r>
      <w:r w:rsidR="003419F6">
        <w:rPr>
          <w:rFonts w:eastAsia="Times New Roman" w:cs="Times New Roman"/>
          <w:i/>
          <w:iCs/>
        </w:rPr>
        <w:t>N</w:t>
      </w:r>
      <w:r w:rsidR="003419F6">
        <w:rPr>
          <w:rFonts w:eastAsia="Times New Roman" w:cs="Times New Roman"/>
          <w:vertAlign w:val="subscript"/>
        </w:rPr>
        <w:t>area</w:t>
      </w:r>
      <w:r w:rsidR="003419F6">
        <w:rPr>
          <w:rFonts w:eastAsia="Times New Roman" w:cs="Times New Roman"/>
        </w:rPr>
        <w:t xml:space="preserve"> because it</w:t>
      </w:r>
      <w:r w:rsidR="00336F13">
        <w:rPr>
          <w:rFonts w:eastAsia="Times New Roman" w:cs="Times New Roman"/>
        </w:rPr>
        <w:t xml:space="preserve"> was</w:t>
      </w:r>
      <w:r w:rsidR="00A26963">
        <w:rPr>
          <w:rFonts w:eastAsia="Times New Roman" w:cs="Times New Roman"/>
        </w:rPr>
        <w:t xml:space="preserve"> used to calculate</w:t>
      </w:r>
      <w:r w:rsidR="00A26963" w:rsidRPr="00A26963">
        <w:rPr>
          <w:rFonts w:eastAsia="Times New Roman" w:cs="Times New Roman"/>
        </w:rPr>
        <w:t xml:space="preserve"> </w:t>
      </w:r>
      <w:r w:rsidR="00A26963">
        <w:rPr>
          <w:rFonts w:eastAsia="Times New Roman" w:cs="Times New Roman"/>
          <w:lang w:val="el-GR"/>
        </w:rPr>
        <w:t>β</w:t>
      </w:r>
      <w:r w:rsidR="00A26963">
        <w:rPr>
          <w:rFonts w:eastAsia="Times New Roman" w:cs="Times New Roman"/>
        </w:rPr>
        <w:t xml:space="preserve"> (see Eqn. </w:t>
      </w:r>
      <w:r w:rsidR="00336F13">
        <w:rPr>
          <w:rFonts w:eastAsia="Times New Roman" w:cs="Times New Roman"/>
        </w:rPr>
        <w:t>4</w:t>
      </w:r>
      <w:r w:rsidR="00A26963">
        <w:rPr>
          <w:rFonts w:eastAsia="Times New Roman" w:cs="Times New Roman"/>
        </w:rPr>
        <w:t xml:space="preserve">), </w:t>
      </w:r>
      <w:r w:rsidR="00336F13">
        <w:rPr>
          <w:rFonts w:eastAsia="Times New Roman" w:cs="Times New Roman"/>
        </w:rPr>
        <w:t xml:space="preserve">rendering it </w:t>
      </w:r>
      <w:r w:rsidR="003419F6">
        <w:rPr>
          <w:rFonts w:eastAsia="Times New Roman" w:cs="Times New Roman"/>
        </w:rPr>
        <w:t xml:space="preserve">highly correlated with </w:t>
      </w:r>
      <w:r w:rsidR="003419F6">
        <w:rPr>
          <w:rFonts w:eastAsia="Times New Roman" w:cs="Times New Roman"/>
          <w:lang w:val="el-GR"/>
        </w:rPr>
        <w:t>β</w:t>
      </w:r>
      <w:r w:rsidR="00A26963">
        <w:rPr>
          <w:rFonts w:eastAsia="Times New Roman" w:cs="Times New Roman"/>
        </w:rPr>
        <w:t>.</w:t>
      </w:r>
    </w:p>
    <w:p w14:paraId="6F99B663" w14:textId="17AF7133" w:rsidR="00156FCE" w:rsidRPr="009B3BAC" w:rsidRDefault="00156FCE" w:rsidP="00EB0F41">
      <w:pPr>
        <w:autoSpaceDE w:val="0"/>
        <w:autoSpaceDN w:val="0"/>
        <w:adjustRightInd w:val="0"/>
        <w:spacing w:line="480" w:lineRule="auto"/>
        <w:ind w:firstLine="720"/>
        <w:rPr>
          <w:rFonts w:eastAsia="Times New Roman" w:cs="Times New Roman"/>
        </w:rPr>
      </w:pPr>
      <w:r>
        <w:t>In all models</w:t>
      </w:r>
      <w:r w:rsidR="00EB0F41">
        <w:t>, including those to select relevant aridity timescales</w:t>
      </w:r>
      <w:r>
        <w:t>,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Pr="00025DC6">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EB0F41">
        <w:t>W</w:t>
      </w:r>
      <w:r w:rsidRPr="00863849">
        <w:t>e</w:t>
      </w:r>
      <w:r w:rsidR="00EB0F41">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w:t>
      </w:r>
    </w:p>
    <w:p w14:paraId="31C013D7" w14:textId="0D2C17CC"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756F664D" w14:textId="7E71C317" w:rsidR="00695D61" w:rsidRPr="007E5F40" w:rsidRDefault="008A74ED" w:rsidP="00C21D40">
      <w:pPr>
        <w:autoSpaceDE w:val="0"/>
        <w:autoSpaceDN w:val="0"/>
        <w:adjustRightInd w:val="0"/>
        <w:spacing w:line="480" w:lineRule="auto"/>
        <w:ind w:firstLine="720"/>
        <w:rPr>
          <w:color w:val="000000" w:themeColor="text1"/>
        </w:rPr>
      </w:pPr>
      <w:r>
        <w:rPr>
          <w:color w:val="000000" w:themeColor="text1"/>
        </w:rPr>
        <w:t xml:space="preserve">30-day relative soil moisture was the most explanatory aridity timescale for predicting </w:t>
      </w:r>
      <w:r w:rsidR="008240F5">
        <w:rPr>
          <w:i/>
          <w:iCs/>
          <w:color w:val="000000" w:themeColor="text1"/>
          <w:lang w:val="el-GR"/>
        </w:rPr>
        <w:t>β</w:t>
      </w:r>
      <w:r w:rsidR="00761CFE">
        <w:rPr>
          <w:i/>
          <w:iCs/>
          <w:color w:val="000000" w:themeColor="text1"/>
        </w:rPr>
        <w:t xml:space="preserve"> </w:t>
      </w:r>
      <w:r w:rsidR="00761CFE">
        <w:rPr>
          <w:color w:val="000000" w:themeColor="text1"/>
        </w:rPr>
        <w:t>(</w:t>
      </w:r>
      <w:r w:rsidR="007E5F40" w:rsidRPr="007E5F40">
        <w:rPr>
          <w:color w:val="000000" w:themeColor="text1"/>
          <w:highlight w:val="yellow"/>
        </w:rPr>
        <w:t>Table S1</w:t>
      </w:r>
      <w:r w:rsidR="00761CFE">
        <w:rPr>
          <w:color w:val="000000" w:themeColor="text1"/>
        </w:rPr>
        <w:t>)</w:t>
      </w:r>
      <w:r w:rsidR="008240F5">
        <w:rPr>
          <w:color w:val="000000" w:themeColor="text1"/>
        </w:rPr>
        <w:t xml:space="preserve">. </w:t>
      </w:r>
      <w:r w:rsidR="00C21D40">
        <w:rPr>
          <w:color w:val="000000" w:themeColor="text1"/>
        </w:rPr>
        <w:t xml:space="preserve">While there was an individual negative effect of increasing 30-day relative soil moisture on </w:t>
      </w:r>
      <w:r w:rsidR="00C21D40">
        <w:rPr>
          <w:i/>
          <w:iCs/>
          <w:color w:val="000000" w:themeColor="text1"/>
          <w:lang w:val="el-GR"/>
        </w:rPr>
        <w:t>β</w:t>
      </w:r>
      <w:r w:rsidR="00C21D40">
        <w:rPr>
          <w:color w:val="000000" w:themeColor="text1"/>
        </w:rPr>
        <w:t xml:space="preserve">, there was also a two-way interaction between 30-day relative soil moisture and photosynthetic pathway (Table 1). This interaction indicated that increasing 30-day relative soil moisture decreased </w:t>
      </w:r>
      <w:r w:rsidR="00C21D40">
        <w:rPr>
          <w:i/>
          <w:iCs/>
          <w:color w:val="000000" w:themeColor="text1"/>
          <w:lang w:val="el-GR"/>
        </w:rPr>
        <w:t>β</w:t>
      </w:r>
      <w:r w:rsidR="00C21D40">
        <w:rPr>
          <w:color w:val="000000" w:themeColor="text1"/>
        </w:rPr>
        <w:t xml:space="preserve"> in C</w:t>
      </w:r>
      <w:r w:rsidR="00C21D40">
        <w:rPr>
          <w:color w:val="000000" w:themeColor="text1"/>
          <w:vertAlign w:val="subscript"/>
        </w:rPr>
        <w:t>4</w:t>
      </w:r>
      <w:r w:rsidR="00C21D40">
        <w:rPr>
          <w:color w:val="000000" w:themeColor="text1"/>
        </w:rPr>
        <w:t xml:space="preserve"> species (Tukey: p&lt;0.001), but not C</w:t>
      </w:r>
      <w:r w:rsidR="00C21D40">
        <w:rPr>
          <w:color w:val="000000" w:themeColor="text1"/>
          <w:vertAlign w:val="subscript"/>
        </w:rPr>
        <w:t>3</w:t>
      </w:r>
      <w:r w:rsidR="00C21D40">
        <w:rPr>
          <w:color w:val="000000" w:themeColor="text1"/>
        </w:rPr>
        <w:t xml:space="preserve"> species (Tukey: p=0.714). We also observed a negative effect of increasing soil nitrogen availability on</w:t>
      </w:r>
      <w:r w:rsidR="00C21D40" w:rsidRPr="00C21D40">
        <w:rPr>
          <w:i/>
          <w:iCs/>
          <w:color w:val="000000" w:themeColor="text1"/>
        </w:rPr>
        <w:t xml:space="preserve"> </w:t>
      </w:r>
      <w:r w:rsidR="00C21D40">
        <w:rPr>
          <w:i/>
          <w:iCs/>
          <w:color w:val="000000" w:themeColor="text1"/>
          <w:lang w:val="el-GR"/>
        </w:rPr>
        <w:t>β</w:t>
      </w:r>
      <w:r w:rsidR="00C21D40">
        <w:rPr>
          <w:color w:val="000000" w:themeColor="text1"/>
        </w:rPr>
        <w:t xml:space="preserve">; however, there was a marginal two-way interaction between soil nitrogen availability and photosynthetic pathway and a second marginal two-way interaction between soil nitrogen availability and the capacity of species to form associations with symbiotic nitrogen-fixing bacteria. These </w:t>
      </w:r>
      <w:r w:rsidR="007E5F40">
        <w:rPr>
          <w:color w:val="000000" w:themeColor="text1"/>
        </w:rPr>
        <w:t xml:space="preserve">two-way </w:t>
      </w:r>
      <w:r w:rsidR="00C21D40">
        <w:rPr>
          <w:color w:val="000000" w:themeColor="text1"/>
        </w:rPr>
        <w:t xml:space="preserve">interactions indicated that </w:t>
      </w:r>
      <w:r w:rsidR="00695D61">
        <w:rPr>
          <w:color w:val="000000" w:themeColor="text1"/>
        </w:rPr>
        <w:t>C</w:t>
      </w:r>
      <w:r w:rsidR="00695D61">
        <w:rPr>
          <w:color w:val="000000" w:themeColor="text1"/>
          <w:vertAlign w:val="subscript"/>
        </w:rPr>
        <w:t>4</w:t>
      </w:r>
      <w:r w:rsidR="00695D61">
        <w:rPr>
          <w:color w:val="000000" w:themeColor="text1"/>
        </w:rPr>
        <w:t xml:space="preserve"> species (</w:t>
      </w:r>
      <w:r w:rsidR="007E5F40">
        <w:rPr>
          <w:color w:val="000000" w:themeColor="text1"/>
        </w:rPr>
        <w:t xml:space="preserve">soil N-ln </w:t>
      </w:r>
      <w:r w:rsidR="007E5F40">
        <w:rPr>
          <w:i/>
          <w:iCs/>
          <w:color w:val="000000" w:themeColor="text1"/>
          <w:lang w:val="el-GR"/>
        </w:rPr>
        <w:t>β</w:t>
      </w:r>
      <w:r w:rsidR="007E5F40">
        <w:rPr>
          <w:color w:val="000000" w:themeColor="text1"/>
        </w:rPr>
        <w:t xml:space="preserve"> slope </w:t>
      </w:r>
      <w:r w:rsidR="007E5F40">
        <w:rPr>
          <w:rFonts w:cs="Times New Roman"/>
          <w:color w:val="000000" w:themeColor="text1"/>
        </w:rPr>
        <w:t xml:space="preserve">± </w:t>
      </w:r>
      <w:r w:rsidR="007E5F40">
        <w:rPr>
          <w:color w:val="000000" w:themeColor="text1"/>
        </w:rPr>
        <w:t xml:space="preserve">SE: </w:t>
      </w:r>
      <w:r w:rsidR="00695D61">
        <w:rPr>
          <w:color w:val="000000" w:themeColor="text1"/>
        </w:rPr>
        <w:t>-0.019</w:t>
      </w:r>
      <w:r w:rsidR="00695D61">
        <w:rPr>
          <w:rFonts w:cs="Times New Roman"/>
          <w:color w:val="000000" w:themeColor="text1"/>
        </w:rPr>
        <w:t>±</w:t>
      </w:r>
      <w:r w:rsidR="007E5F40">
        <w:rPr>
          <w:rFonts w:cs="Times New Roman"/>
          <w:color w:val="000000" w:themeColor="text1"/>
        </w:rPr>
        <w:t>0.007</w:t>
      </w:r>
      <w:r w:rsidR="00695D61">
        <w:rPr>
          <w:color w:val="000000" w:themeColor="text1"/>
        </w:rPr>
        <w:t>) and species capable of forming associations with symbiotic nitrogen-fixing bacteria (</w:t>
      </w:r>
      <w:r w:rsidR="007E5F40">
        <w:rPr>
          <w:color w:val="000000" w:themeColor="text1"/>
        </w:rPr>
        <w:t>-0.018</w:t>
      </w:r>
      <w:r w:rsidR="00695D61">
        <w:rPr>
          <w:rFonts w:cs="Times New Roman"/>
          <w:color w:val="000000" w:themeColor="text1"/>
        </w:rPr>
        <w:t>±</w:t>
      </w:r>
      <w:r w:rsidR="007E5F40">
        <w:rPr>
          <w:rFonts w:cs="Times New Roman"/>
          <w:color w:val="000000" w:themeColor="text1"/>
        </w:rPr>
        <w:t>0.006</w:t>
      </w:r>
      <w:r w:rsidR="00695D61">
        <w:rPr>
          <w:color w:val="000000" w:themeColor="text1"/>
        </w:rPr>
        <w:t xml:space="preserve">) had marginally stronger negative </w:t>
      </w:r>
      <w:r w:rsidR="00695D61">
        <w:rPr>
          <w:i/>
          <w:iCs/>
          <w:color w:val="000000" w:themeColor="text1"/>
          <w:lang w:val="el-GR"/>
        </w:rPr>
        <w:t>β</w:t>
      </w:r>
      <w:r w:rsidR="00695D61">
        <w:rPr>
          <w:color w:val="000000" w:themeColor="text1"/>
        </w:rPr>
        <w:t xml:space="preserve"> responses to increasing soil nitrogen availability than C</w:t>
      </w:r>
      <w:r w:rsidR="00695D61">
        <w:rPr>
          <w:color w:val="000000" w:themeColor="text1"/>
          <w:vertAlign w:val="subscript"/>
        </w:rPr>
        <w:t>3</w:t>
      </w:r>
      <w:r w:rsidR="00695D61">
        <w:rPr>
          <w:color w:val="000000" w:themeColor="text1"/>
        </w:rPr>
        <w:t xml:space="preserve"> species (</w:t>
      </w:r>
      <w:r w:rsidR="007E5F40">
        <w:rPr>
          <w:color w:val="000000" w:themeColor="text1"/>
        </w:rPr>
        <w:t>-0.008</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p=0.096) and species not capable of forming associations with symbiotic nitrogen-fixing bacteria (</w:t>
      </w:r>
      <w:r w:rsidR="007E5F40">
        <w:rPr>
          <w:color w:val="000000" w:themeColor="text1"/>
        </w:rPr>
        <w:t>-0.009</w:t>
      </w:r>
      <w:r w:rsidR="00695D61">
        <w:rPr>
          <w:rFonts w:cs="Times New Roman"/>
          <w:color w:val="000000" w:themeColor="text1"/>
        </w:rPr>
        <w:t>±</w:t>
      </w:r>
      <w:r w:rsidR="007E5F40">
        <w:rPr>
          <w:rFonts w:cs="Times New Roman"/>
          <w:color w:val="000000" w:themeColor="text1"/>
        </w:rPr>
        <w:t>0.003</w:t>
      </w:r>
      <w:r w:rsidR="00695D61">
        <w:rPr>
          <w:rFonts w:cs="Times New Roman"/>
          <w:color w:val="000000" w:themeColor="text1"/>
        </w:rPr>
        <w:t xml:space="preserve">; </w:t>
      </w:r>
      <w:r w:rsidR="00695D61">
        <w:rPr>
          <w:color w:val="000000" w:themeColor="text1"/>
        </w:rPr>
        <w:t>Tukey: p=0.083), respectively.</w:t>
      </w:r>
      <w:r w:rsidR="007E5F40">
        <w:rPr>
          <w:color w:val="000000" w:themeColor="text1"/>
        </w:rPr>
        <w:t xml:space="preserve"> Interestingly, there was no individual effect of the ability to form associations with symbiotic nitrogen-fixing bacteria on </w:t>
      </w:r>
      <w:r w:rsidR="007E5F40">
        <w:rPr>
          <w:i/>
          <w:iCs/>
          <w:color w:val="000000" w:themeColor="text1"/>
          <w:lang w:val="el-GR"/>
        </w:rPr>
        <w:t>β</w:t>
      </w:r>
      <w:r w:rsidR="007E5F40">
        <w:rPr>
          <w:color w:val="000000" w:themeColor="text1"/>
        </w:rPr>
        <w:t>.</w:t>
      </w:r>
    </w:p>
    <w:p w14:paraId="2CD53808" w14:textId="23769FF0" w:rsidR="00EB0F41" w:rsidRPr="008240F5" w:rsidRDefault="00EB0F41">
      <w:pPr>
        <w:rPr>
          <w:color w:val="000000" w:themeColor="text1"/>
        </w:rPr>
      </w:pPr>
      <w:r w:rsidRPr="008240F5">
        <w:rPr>
          <w:color w:val="000000" w:themeColor="text1"/>
        </w:rPr>
        <w:br w:type="page"/>
      </w:r>
    </w:p>
    <w:p w14:paraId="4FF5233C" w14:textId="6024E281" w:rsidR="00BE75F0" w:rsidRPr="006C6457" w:rsidRDefault="00EB0F41" w:rsidP="00CF6307">
      <w:pPr>
        <w:autoSpaceDE w:val="0"/>
        <w:autoSpaceDN w:val="0"/>
        <w:adjustRightInd w:val="0"/>
        <w:spacing w:line="480" w:lineRule="auto"/>
        <w:rPr>
          <w:color w:val="000000" w:themeColor="text1"/>
        </w:rPr>
      </w:pPr>
      <w:r>
        <w:rPr>
          <w:b/>
          <w:bCs/>
          <w:color w:val="000000" w:themeColor="text1"/>
        </w:rPr>
        <w:lastRenderedPageBreak/>
        <w:t>Table 1</w:t>
      </w:r>
      <w:r>
        <w:rPr>
          <w:color w:val="000000" w:themeColor="text1"/>
        </w:rPr>
        <w:t xml:space="preserve"> Analysis of variance results explaining the effect of aridity, soil nitrogen availability, and plant functional type on</w:t>
      </w:r>
      <w:r w:rsidR="00336F13">
        <w:rPr>
          <w:color w:val="000000" w:themeColor="text1"/>
        </w:rPr>
        <w:t xml:space="preserve"> </w:t>
      </w:r>
      <w:r w:rsidRPr="00336F13">
        <w:rPr>
          <w:i/>
          <w:iCs/>
          <w:color w:val="000000" w:themeColor="text1"/>
          <w:lang w:val="el-GR"/>
        </w:rPr>
        <w:t>β</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16"/>
        <w:gridCol w:w="1336"/>
        <w:gridCol w:w="1336"/>
      </w:tblGrid>
      <w:tr w:rsidR="000865A1" w14:paraId="46BEB642" w14:textId="77777777" w:rsidTr="006C6457">
        <w:trPr>
          <w:jc w:val="center"/>
        </w:trPr>
        <w:tc>
          <w:tcPr>
            <w:tcW w:w="4293" w:type="dxa"/>
            <w:tcBorders>
              <w:top w:val="single" w:sz="4" w:space="0" w:color="auto"/>
              <w:bottom w:val="single" w:sz="4" w:space="0" w:color="auto"/>
            </w:tcBorders>
          </w:tcPr>
          <w:p w14:paraId="57A0964E" w14:textId="77777777" w:rsidR="000865A1" w:rsidRDefault="000865A1" w:rsidP="000865A1">
            <w:pPr>
              <w:autoSpaceDE w:val="0"/>
              <w:autoSpaceDN w:val="0"/>
              <w:adjustRightInd w:val="0"/>
              <w:rPr>
                <w:color w:val="000000" w:themeColor="text1"/>
              </w:rPr>
            </w:pPr>
          </w:p>
        </w:tc>
        <w:tc>
          <w:tcPr>
            <w:tcW w:w="416" w:type="dxa"/>
            <w:tcBorders>
              <w:top w:val="single" w:sz="4" w:space="0" w:color="auto"/>
              <w:bottom w:val="single" w:sz="4" w:space="0" w:color="auto"/>
            </w:tcBorders>
          </w:tcPr>
          <w:p w14:paraId="46B30720" w14:textId="0B482868" w:rsidR="000865A1" w:rsidRPr="006C6457" w:rsidRDefault="000865A1" w:rsidP="000865A1">
            <w:pPr>
              <w:autoSpaceDE w:val="0"/>
              <w:autoSpaceDN w:val="0"/>
              <w:adjustRightInd w:val="0"/>
              <w:rPr>
                <w:color w:val="000000" w:themeColor="text1"/>
              </w:rPr>
            </w:pPr>
            <w:proofErr w:type="spellStart"/>
            <w:r w:rsidRPr="006C6457">
              <w:rPr>
                <w:color w:val="000000" w:themeColor="text1"/>
              </w:rPr>
              <w:t>df</w:t>
            </w:r>
            <w:proofErr w:type="spellEnd"/>
          </w:p>
        </w:tc>
        <w:tc>
          <w:tcPr>
            <w:tcW w:w="1336" w:type="dxa"/>
            <w:tcBorders>
              <w:top w:val="single" w:sz="4" w:space="0" w:color="auto"/>
              <w:bottom w:val="single" w:sz="4" w:space="0" w:color="auto"/>
            </w:tcBorders>
          </w:tcPr>
          <w:p w14:paraId="5D2539D4" w14:textId="6A42D719" w:rsidR="000865A1" w:rsidRPr="006C6457" w:rsidRDefault="000865A1" w:rsidP="000865A1">
            <w:pPr>
              <w:autoSpaceDE w:val="0"/>
              <w:autoSpaceDN w:val="0"/>
              <w:adjustRightInd w:val="0"/>
              <w:rPr>
                <w:color w:val="000000" w:themeColor="text1"/>
              </w:rPr>
            </w:pPr>
            <w:r w:rsidRPr="006C6457">
              <w:rPr>
                <w:color w:val="000000" w:themeColor="text1"/>
                <w:lang w:val="el-GR"/>
              </w:rPr>
              <w:t>χ</w:t>
            </w:r>
            <w:r w:rsidRPr="006C6457">
              <w:rPr>
                <w:color w:val="000000" w:themeColor="text1"/>
                <w:vertAlign w:val="superscript"/>
                <w:lang w:val="el-GR"/>
              </w:rPr>
              <w:t>2</w:t>
            </w:r>
          </w:p>
        </w:tc>
        <w:tc>
          <w:tcPr>
            <w:tcW w:w="1336" w:type="dxa"/>
            <w:tcBorders>
              <w:top w:val="single" w:sz="4" w:space="0" w:color="auto"/>
              <w:bottom w:val="single" w:sz="4" w:space="0" w:color="auto"/>
            </w:tcBorders>
          </w:tcPr>
          <w:p w14:paraId="782866BC" w14:textId="2142D890" w:rsidR="000865A1" w:rsidRPr="006C6457" w:rsidRDefault="000865A1" w:rsidP="000865A1">
            <w:pPr>
              <w:autoSpaceDE w:val="0"/>
              <w:autoSpaceDN w:val="0"/>
              <w:adjustRightInd w:val="0"/>
              <w:rPr>
                <w:color w:val="000000" w:themeColor="text1"/>
              </w:rPr>
            </w:pPr>
            <w:r w:rsidRPr="006C6457">
              <w:rPr>
                <w:color w:val="000000" w:themeColor="text1"/>
              </w:rPr>
              <w:t>p</w:t>
            </w:r>
          </w:p>
        </w:tc>
      </w:tr>
      <w:tr w:rsidR="000865A1" w14:paraId="3C435016" w14:textId="77777777" w:rsidTr="006C6457">
        <w:trPr>
          <w:jc w:val="center"/>
        </w:trPr>
        <w:tc>
          <w:tcPr>
            <w:tcW w:w="4293" w:type="dxa"/>
            <w:tcBorders>
              <w:top w:val="single" w:sz="4" w:space="0" w:color="auto"/>
            </w:tcBorders>
          </w:tcPr>
          <w:p w14:paraId="1D62E795" w14:textId="13BC680A" w:rsidR="000865A1" w:rsidRPr="006C6457" w:rsidRDefault="007E5F40" w:rsidP="000865A1">
            <w:pPr>
              <w:autoSpaceDE w:val="0"/>
              <w:autoSpaceDN w:val="0"/>
              <w:adjustRightInd w:val="0"/>
              <w:rPr>
                <w:b/>
                <w:bCs/>
                <w:color w:val="000000" w:themeColor="text1"/>
              </w:rPr>
            </w:pPr>
            <w:r w:rsidRPr="006C6457">
              <w:rPr>
                <w:b/>
                <w:bCs/>
                <w:color w:val="000000" w:themeColor="text1"/>
              </w:rPr>
              <w:t xml:space="preserve">30-day </w:t>
            </w:r>
            <w:r w:rsidR="006C6457" w:rsidRPr="006C6457">
              <w:rPr>
                <w:b/>
                <w:bCs/>
                <w:color w:val="000000" w:themeColor="text1"/>
              </w:rPr>
              <w:t xml:space="preserve">relative </w:t>
            </w:r>
            <w:r w:rsidRPr="006C6457">
              <w:rPr>
                <w:b/>
                <w:bCs/>
                <w:color w:val="000000" w:themeColor="text1"/>
              </w:rPr>
              <w:t>soil moisture (SM</w:t>
            </w:r>
            <w:r w:rsidRPr="006C6457">
              <w:rPr>
                <w:b/>
                <w:bCs/>
                <w:color w:val="000000" w:themeColor="text1"/>
                <w:vertAlign w:val="subscript"/>
              </w:rPr>
              <w:t>30</w:t>
            </w:r>
            <w:r w:rsidRPr="006C6457">
              <w:rPr>
                <w:b/>
                <w:bCs/>
                <w:color w:val="000000" w:themeColor="text1"/>
              </w:rPr>
              <w:t>)</w:t>
            </w:r>
          </w:p>
        </w:tc>
        <w:tc>
          <w:tcPr>
            <w:tcW w:w="416" w:type="dxa"/>
            <w:tcBorders>
              <w:top w:val="single" w:sz="4" w:space="0" w:color="auto"/>
            </w:tcBorders>
          </w:tcPr>
          <w:p w14:paraId="765AFE4A" w14:textId="47A026D9" w:rsidR="000865A1" w:rsidRDefault="006C6457" w:rsidP="000865A1">
            <w:pPr>
              <w:autoSpaceDE w:val="0"/>
              <w:autoSpaceDN w:val="0"/>
              <w:adjustRightInd w:val="0"/>
              <w:rPr>
                <w:color w:val="000000" w:themeColor="text1"/>
              </w:rPr>
            </w:pPr>
            <w:r>
              <w:rPr>
                <w:color w:val="000000" w:themeColor="text1"/>
              </w:rPr>
              <w:t>1</w:t>
            </w:r>
          </w:p>
        </w:tc>
        <w:tc>
          <w:tcPr>
            <w:tcW w:w="1336" w:type="dxa"/>
            <w:tcBorders>
              <w:top w:val="single" w:sz="4" w:space="0" w:color="auto"/>
            </w:tcBorders>
          </w:tcPr>
          <w:p w14:paraId="1BDA61CF" w14:textId="4EC4813F" w:rsidR="000865A1" w:rsidRDefault="006C6457" w:rsidP="000865A1">
            <w:pPr>
              <w:autoSpaceDE w:val="0"/>
              <w:autoSpaceDN w:val="0"/>
              <w:adjustRightInd w:val="0"/>
              <w:jc w:val="right"/>
              <w:rPr>
                <w:color w:val="000000" w:themeColor="text1"/>
              </w:rPr>
            </w:pPr>
            <w:r>
              <w:rPr>
                <w:color w:val="000000" w:themeColor="text1"/>
              </w:rPr>
              <w:t>4.379</w:t>
            </w:r>
          </w:p>
        </w:tc>
        <w:tc>
          <w:tcPr>
            <w:tcW w:w="1336" w:type="dxa"/>
            <w:tcBorders>
              <w:top w:val="single" w:sz="4" w:space="0" w:color="auto"/>
            </w:tcBorders>
          </w:tcPr>
          <w:p w14:paraId="23E6FEAB" w14:textId="4FADE693"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0.036</w:t>
            </w:r>
          </w:p>
        </w:tc>
      </w:tr>
      <w:tr w:rsidR="000865A1" w14:paraId="50CB4781" w14:textId="77777777" w:rsidTr="006C6457">
        <w:trPr>
          <w:jc w:val="center"/>
        </w:trPr>
        <w:tc>
          <w:tcPr>
            <w:tcW w:w="4293" w:type="dxa"/>
          </w:tcPr>
          <w:p w14:paraId="7D6438D3" w14:textId="33B81958" w:rsidR="000865A1" w:rsidRPr="006C6457" w:rsidRDefault="000865A1" w:rsidP="000865A1">
            <w:pPr>
              <w:autoSpaceDE w:val="0"/>
              <w:autoSpaceDN w:val="0"/>
              <w:adjustRightInd w:val="0"/>
              <w:rPr>
                <w:b/>
                <w:bCs/>
                <w:color w:val="000000" w:themeColor="text1"/>
              </w:rPr>
            </w:pPr>
            <w:r w:rsidRPr="006C6457">
              <w:rPr>
                <w:b/>
                <w:bCs/>
                <w:color w:val="000000" w:themeColor="text1"/>
              </w:rPr>
              <w:t xml:space="preserve">Soil </w:t>
            </w:r>
            <w:r w:rsidR="007E5F40" w:rsidRPr="006C6457">
              <w:rPr>
                <w:b/>
                <w:bCs/>
                <w:color w:val="000000" w:themeColor="text1"/>
              </w:rPr>
              <w:t>nitrate-nitrite concentration</w:t>
            </w:r>
            <w:r w:rsidRPr="006C6457">
              <w:rPr>
                <w:b/>
                <w:bCs/>
                <w:color w:val="000000" w:themeColor="text1"/>
              </w:rPr>
              <w:t xml:space="preserve"> (</w:t>
            </w:r>
            <w:proofErr w:type="spellStart"/>
            <w:r w:rsidRPr="006C6457">
              <w:rPr>
                <w:b/>
                <w:bCs/>
                <w:color w:val="000000" w:themeColor="text1"/>
              </w:rPr>
              <w:t>N</w:t>
            </w:r>
            <w:r w:rsidR="007E5F40" w:rsidRPr="006C6457">
              <w:rPr>
                <w:b/>
                <w:bCs/>
                <w:color w:val="000000" w:themeColor="text1"/>
                <w:vertAlign w:val="subscript"/>
              </w:rPr>
              <w:t>soil</w:t>
            </w:r>
            <w:proofErr w:type="spellEnd"/>
            <w:r w:rsidRPr="006C6457">
              <w:rPr>
                <w:b/>
                <w:bCs/>
                <w:color w:val="000000" w:themeColor="text1"/>
              </w:rPr>
              <w:t>)</w:t>
            </w:r>
          </w:p>
        </w:tc>
        <w:tc>
          <w:tcPr>
            <w:tcW w:w="416" w:type="dxa"/>
          </w:tcPr>
          <w:p w14:paraId="08E4F8E2" w14:textId="65FF30B7"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532C9DE3" w14:textId="4BA41A2E" w:rsidR="000865A1" w:rsidRDefault="006C6457" w:rsidP="000865A1">
            <w:pPr>
              <w:autoSpaceDE w:val="0"/>
              <w:autoSpaceDN w:val="0"/>
              <w:adjustRightInd w:val="0"/>
              <w:jc w:val="right"/>
              <w:rPr>
                <w:color w:val="000000" w:themeColor="text1"/>
              </w:rPr>
            </w:pPr>
            <w:r>
              <w:rPr>
                <w:color w:val="000000" w:themeColor="text1"/>
              </w:rPr>
              <w:t>9.976</w:t>
            </w:r>
          </w:p>
        </w:tc>
        <w:tc>
          <w:tcPr>
            <w:tcW w:w="1336" w:type="dxa"/>
          </w:tcPr>
          <w:p w14:paraId="71B1F89C" w14:textId="024BC88B"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0.002</w:t>
            </w:r>
          </w:p>
        </w:tc>
      </w:tr>
      <w:tr w:rsidR="000865A1" w14:paraId="31CD797D" w14:textId="77777777" w:rsidTr="006C6457">
        <w:trPr>
          <w:jc w:val="center"/>
        </w:trPr>
        <w:tc>
          <w:tcPr>
            <w:tcW w:w="4293" w:type="dxa"/>
          </w:tcPr>
          <w:p w14:paraId="21830FCF" w14:textId="57CF0B36" w:rsidR="000865A1" w:rsidRPr="006C6457" w:rsidRDefault="007E5F40" w:rsidP="000865A1">
            <w:pPr>
              <w:autoSpaceDE w:val="0"/>
              <w:autoSpaceDN w:val="0"/>
              <w:adjustRightInd w:val="0"/>
              <w:rPr>
                <w:b/>
                <w:bCs/>
                <w:color w:val="000000" w:themeColor="text1"/>
              </w:rPr>
            </w:pPr>
            <w:r w:rsidRPr="006C6457">
              <w:rPr>
                <w:b/>
                <w:bCs/>
                <w:color w:val="000000" w:themeColor="text1"/>
              </w:rPr>
              <w:t>Nitrogen fixation capability (BNF)</w:t>
            </w:r>
          </w:p>
        </w:tc>
        <w:tc>
          <w:tcPr>
            <w:tcW w:w="416" w:type="dxa"/>
          </w:tcPr>
          <w:p w14:paraId="3C0239E9" w14:textId="09FCCD2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3C7484F3" w14:textId="2EE2B173" w:rsidR="000865A1" w:rsidRDefault="006C6457" w:rsidP="000865A1">
            <w:pPr>
              <w:autoSpaceDE w:val="0"/>
              <w:autoSpaceDN w:val="0"/>
              <w:adjustRightInd w:val="0"/>
              <w:jc w:val="right"/>
              <w:rPr>
                <w:color w:val="000000" w:themeColor="text1"/>
              </w:rPr>
            </w:pPr>
            <w:r>
              <w:rPr>
                <w:color w:val="000000" w:themeColor="text1"/>
              </w:rPr>
              <w:t>0.296</w:t>
            </w:r>
          </w:p>
        </w:tc>
        <w:tc>
          <w:tcPr>
            <w:tcW w:w="1336" w:type="dxa"/>
          </w:tcPr>
          <w:p w14:paraId="5D1D27EE" w14:textId="6B0C0D5D" w:rsidR="000865A1" w:rsidRPr="006C6457" w:rsidRDefault="006C6457" w:rsidP="000865A1">
            <w:pPr>
              <w:autoSpaceDE w:val="0"/>
              <w:autoSpaceDN w:val="0"/>
              <w:adjustRightInd w:val="0"/>
              <w:jc w:val="right"/>
              <w:rPr>
                <w:color w:val="000000" w:themeColor="text1"/>
              </w:rPr>
            </w:pPr>
            <w:r w:rsidRPr="006C6457">
              <w:rPr>
                <w:color w:val="000000" w:themeColor="text1"/>
              </w:rPr>
              <w:t>0.587</w:t>
            </w:r>
          </w:p>
        </w:tc>
      </w:tr>
      <w:tr w:rsidR="000865A1" w14:paraId="0E139537" w14:textId="77777777" w:rsidTr="006C6457">
        <w:trPr>
          <w:jc w:val="center"/>
        </w:trPr>
        <w:tc>
          <w:tcPr>
            <w:tcW w:w="4293" w:type="dxa"/>
          </w:tcPr>
          <w:p w14:paraId="32BA7CFD" w14:textId="2BE5D6F9" w:rsidR="000865A1" w:rsidRPr="006C6457" w:rsidRDefault="007E5F40" w:rsidP="000865A1">
            <w:pPr>
              <w:autoSpaceDE w:val="0"/>
              <w:autoSpaceDN w:val="0"/>
              <w:adjustRightInd w:val="0"/>
              <w:rPr>
                <w:b/>
                <w:bCs/>
                <w:color w:val="000000" w:themeColor="text1"/>
              </w:rPr>
            </w:pPr>
            <w:r w:rsidRPr="006C6457">
              <w:rPr>
                <w:b/>
                <w:bCs/>
                <w:color w:val="000000" w:themeColor="text1"/>
              </w:rPr>
              <w:t>Photosynthetic pathway (</w:t>
            </w:r>
            <w:r w:rsidR="006C6457" w:rsidRPr="006C6457">
              <w:rPr>
                <w:b/>
                <w:bCs/>
                <w:color w:val="000000" w:themeColor="text1"/>
              </w:rPr>
              <w:t>Photo)</w:t>
            </w:r>
          </w:p>
        </w:tc>
        <w:tc>
          <w:tcPr>
            <w:tcW w:w="416" w:type="dxa"/>
          </w:tcPr>
          <w:p w14:paraId="3759C1D0" w14:textId="4257F204"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96D227B" w14:textId="70E42F69" w:rsidR="000865A1" w:rsidRDefault="006C6457" w:rsidP="000865A1">
            <w:pPr>
              <w:autoSpaceDE w:val="0"/>
              <w:autoSpaceDN w:val="0"/>
              <w:adjustRightInd w:val="0"/>
              <w:jc w:val="right"/>
              <w:rPr>
                <w:color w:val="000000" w:themeColor="text1"/>
              </w:rPr>
            </w:pPr>
            <w:r>
              <w:rPr>
                <w:color w:val="000000" w:themeColor="text1"/>
              </w:rPr>
              <w:t>49.708</w:t>
            </w:r>
          </w:p>
        </w:tc>
        <w:tc>
          <w:tcPr>
            <w:tcW w:w="1336" w:type="dxa"/>
          </w:tcPr>
          <w:p w14:paraId="3AD07AF6" w14:textId="305B598A"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0865A1" w14:paraId="74C1D55D" w14:textId="77777777" w:rsidTr="006C6457">
        <w:trPr>
          <w:jc w:val="center"/>
        </w:trPr>
        <w:tc>
          <w:tcPr>
            <w:tcW w:w="4293" w:type="dxa"/>
          </w:tcPr>
          <w:p w14:paraId="20501E39" w14:textId="08C27DA8"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416" w:type="dxa"/>
          </w:tcPr>
          <w:p w14:paraId="3CA42FDF" w14:textId="42EC65E9"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01CD5C93" w14:textId="0F266236" w:rsidR="000865A1" w:rsidRDefault="006C6457" w:rsidP="000865A1">
            <w:pPr>
              <w:autoSpaceDE w:val="0"/>
              <w:autoSpaceDN w:val="0"/>
              <w:adjustRightInd w:val="0"/>
              <w:jc w:val="right"/>
              <w:rPr>
                <w:color w:val="000000" w:themeColor="text1"/>
              </w:rPr>
            </w:pPr>
            <w:r>
              <w:rPr>
                <w:color w:val="000000" w:themeColor="text1"/>
              </w:rPr>
              <w:t>0.083</w:t>
            </w:r>
          </w:p>
        </w:tc>
        <w:tc>
          <w:tcPr>
            <w:tcW w:w="1336" w:type="dxa"/>
          </w:tcPr>
          <w:p w14:paraId="3E652FB8" w14:textId="06A710DE" w:rsidR="000865A1" w:rsidRPr="006C6457" w:rsidRDefault="006C6457" w:rsidP="000865A1">
            <w:pPr>
              <w:autoSpaceDE w:val="0"/>
              <w:autoSpaceDN w:val="0"/>
              <w:adjustRightInd w:val="0"/>
              <w:jc w:val="right"/>
              <w:rPr>
                <w:color w:val="000000" w:themeColor="text1"/>
              </w:rPr>
            </w:pPr>
            <w:r w:rsidRPr="006C6457">
              <w:rPr>
                <w:color w:val="000000" w:themeColor="text1"/>
              </w:rPr>
              <w:t>0.774</w:t>
            </w:r>
          </w:p>
        </w:tc>
      </w:tr>
      <w:tr w:rsidR="000865A1" w14:paraId="7D23F688" w14:textId="77777777" w:rsidTr="006C6457">
        <w:trPr>
          <w:jc w:val="center"/>
        </w:trPr>
        <w:tc>
          <w:tcPr>
            <w:tcW w:w="4293" w:type="dxa"/>
          </w:tcPr>
          <w:p w14:paraId="4B233484" w14:textId="21CBFC06" w:rsidR="000865A1" w:rsidRPr="006C6457" w:rsidRDefault="006C6457" w:rsidP="000865A1">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416" w:type="dxa"/>
          </w:tcPr>
          <w:p w14:paraId="20A27CCE" w14:textId="020E690D" w:rsidR="000865A1" w:rsidRDefault="006C6457" w:rsidP="000865A1">
            <w:pPr>
              <w:autoSpaceDE w:val="0"/>
              <w:autoSpaceDN w:val="0"/>
              <w:adjustRightInd w:val="0"/>
              <w:rPr>
                <w:color w:val="000000" w:themeColor="text1"/>
              </w:rPr>
            </w:pPr>
            <w:r>
              <w:rPr>
                <w:color w:val="000000" w:themeColor="text1"/>
              </w:rPr>
              <w:t>1</w:t>
            </w:r>
          </w:p>
        </w:tc>
        <w:tc>
          <w:tcPr>
            <w:tcW w:w="1336" w:type="dxa"/>
          </w:tcPr>
          <w:p w14:paraId="149A9DF1" w14:textId="1A46B51F" w:rsidR="000865A1" w:rsidRDefault="006C6457" w:rsidP="000865A1">
            <w:pPr>
              <w:autoSpaceDE w:val="0"/>
              <w:autoSpaceDN w:val="0"/>
              <w:adjustRightInd w:val="0"/>
              <w:jc w:val="right"/>
              <w:rPr>
                <w:color w:val="000000" w:themeColor="text1"/>
              </w:rPr>
            </w:pPr>
            <w:r>
              <w:rPr>
                <w:color w:val="000000" w:themeColor="text1"/>
              </w:rPr>
              <w:t>31.529</w:t>
            </w:r>
          </w:p>
        </w:tc>
        <w:tc>
          <w:tcPr>
            <w:tcW w:w="1336" w:type="dxa"/>
          </w:tcPr>
          <w:p w14:paraId="0AA9D562" w14:textId="0D6D2380" w:rsidR="000865A1" w:rsidRPr="006C6457" w:rsidRDefault="006C6457" w:rsidP="000865A1">
            <w:pPr>
              <w:autoSpaceDE w:val="0"/>
              <w:autoSpaceDN w:val="0"/>
              <w:adjustRightInd w:val="0"/>
              <w:jc w:val="right"/>
              <w:rPr>
                <w:b/>
                <w:bCs/>
                <w:color w:val="000000" w:themeColor="text1"/>
              </w:rPr>
            </w:pPr>
            <w:r w:rsidRPr="006C6457">
              <w:rPr>
                <w:b/>
                <w:bCs/>
                <w:color w:val="000000" w:themeColor="text1"/>
              </w:rPr>
              <w:t>&lt;0.001</w:t>
            </w:r>
          </w:p>
        </w:tc>
      </w:tr>
      <w:tr w:rsidR="007E5F40" w14:paraId="0327722C" w14:textId="77777777" w:rsidTr="006C6457">
        <w:trPr>
          <w:trHeight w:val="60"/>
          <w:jc w:val="center"/>
        </w:trPr>
        <w:tc>
          <w:tcPr>
            <w:tcW w:w="4293" w:type="dxa"/>
          </w:tcPr>
          <w:p w14:paraId="3D4AB692" w14:textId="457D05A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416" w:type="dxa"/>
          </w:tcPr>
          <w:p w14:paraId="764AC7F1" w14:textId="7DE0BD2F" w:rsidR="007E5F40" w:rsidRDefault="006C6457" w:rsidP="000865A1">
            <w:pPr>
              <w:autoSpaceDE w:val="0"/>
              <w:autoSpaceDN w:val="0"/>
              <w:adjustRightInd w:val="0"/>
              <w:rPr>
                <w:color w:val="000000" w:themeColor="text1"/>
              </w:rPr>
            </w:pPr>
            <w:r>
              <w:rPr>
                <w:color w:val="000000" w:themeColor="text1"/>
              </w:rPr>
              <w:t>1</w:t>
            </w:r>
          </w:p>
        </w:tc>
        <w:tc>
          <w:tcPr>
            <w:tcW w:w="1336" w:type="dxa"/>
          </w:tcPr>
          <w:p w14:paraId="2DE55EA4" w14:textId="1BE279AA" w:rsidR="007E5F40" w:rsidRDefault="006C6457" w:rsidP="000865A1">
            <w:pPr>
              <w:autoSpaceDE w:val="0"/>
              <w:autoSpaceDN w:val="0"/>
              <w:adjustRightInd w:val="0"/>
              <w:jc w:val="right"/>
              <w:rPr>
                <w:color w:val="000000" w:themeColor="text1"/>
              </w:rPr>
            </w:pPr>
            <w:r>
              <w:rPr>
                <w:color w:val="000000" w:themeColor="text1"/>
              </w:rPr>
              <w:t>3.034</w:t>
            </w:r>
          </w:p>
        </w:tc>
        <w:tc>
          <w:tcPr>
            <w:tcW w:w="1336" w:type="dxa"/>
          </w:tcPr>
          <w:p w14:paraId="536C773E" w14:textId="1F6D7C8D"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0.082</w:t>
            </w:r>
          </w:p>
        </w:tc>
      </w:tr>
      <w:tr w:rsidR="007E5F40" w14:paraId="5BC7DFCB" w14:textId="77777777" w:rsidTr="006C6457">
        <w:trPr>
          <w:jc w:val="center"/>
        </w:trPr>
        <w:tc>
          <w:tcPr>
            <w:tcW w:w="4293" w:type="dxa"/>
            <w:tcBorders>
              <w:bottom w:val="single" w:sz="4" w:space="0" w:color="auto"/>
            </w:tcBorders>
          </w:tcPr>
          <w:p w14:paraId="1B53C400" w14:textId="75AC7E07" w:rsidR="007E5F40" w:rsidRPr="006C6457" w:rsidRDefault="006C6457" w:rsidP="000865A1">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416" w:type="dxa"/>
            <w:tcBorders>
              <w:bottom w:val="single" w:sz="4" w:space="0" w:color="auto"/>
            </w:tcBorders>
          </w:tcPr>
          <w:p w14:paraId="7792E873" w14:textId="31C6AD63" w:rsidR="007E5F40" w:rsidRDefault="006C6457" w:rsidP="000865A1">
            <w:pPr>
              <w:autoSpaceDE w:val="0"/>
              <w:autoSpaceDN w:val="0"/>
              <w:adjustRightInd w:val="0"/>
              <w:rPr>
                <w:color w:val="000000" w:themeColor="text1"/>
              </w:rPr>
            </w:pPr>
            <w:r>
              <w:rPr>
                <w:color w:val="000000" w:themeColor="text1"/>
              </w:rPr>
              <w:t>1</w:t>
            </w:r>
          </w:p>
        </w:tc>
        <w:tc>
          <w:tcPr>
            <w:tcW w:w="1336" w:type="dxa"/>
            <w:tcBorders>
              <w:bottom w:val="single" w:sz="4" w:space="0" w:color="auto"/>
            </w:tcBorders>
          </w:tcPr>
          <w:p w14:paraId="59EC7A50" w14:textId="143F2C8B" w:rsidR="007E5F40" w:rsidRDefault="006C6457" w:rsidP="000865A1">
            <w:pPr>
              <w:autoSpaceDE w:val="0"/>
              <w:autoSpaceDN w:val="0"/>
              <w:adjustRightInd w:val="0"/>
              <w:jc w:val="right"/>
              <w:rPr>
                <w:color w:val="000000" w:themeColor="text1"/>
              </w:rPr>
            </w:pPr>
            <w:r>
              <w:rPr>
                <w:color w:val="000000" w:themeColor="text1"/>
              </w:rPr>
              <w:t>2.807</w:t>
            </w:r>
          </w:p>
        </w:tc>
        <w:tc>
          <w:tcPr>
            <w:tcW w:w="1336" w:type="dxa"/>
            <w:tcBorders>
              <w:bottom w:val="single" w:sz="4" w:space="0" w:color="auto"/>
            </w:tcBorders>
          </w:tcPr>
          <w:p w14:paraId="601D36B0" w14:textId="28C355F6" w:rsidR="007E5F40" w:rsidRPr="006C6457" w:rsidRDefault="006C6457" w:rsidP="000865A1">
            <w:pPr>
              <w:autoSpaceDE w:val="0"/>
              <w:autoSpaceDN w:val="0"/>
              <w:adjustRightInd w:val="0"/>
              <w:jc w:val="right"/>
              <w:rPr>
                <w:i/>
                <w:iCs/>
                <w:color w:val="000000" w:themeColor="text1"/>
              </w:rPr>
            </w:pPr>
            <w:r w:rsidRPr="006C6457">
              <w:rPr>
                <w:i/>
                <w:iCs/>
                <w:color w:val="000000" w:themeColor="text1"/>
              </w:rPr>
              <w:t>0.094</w:t>
            </w:r>
          </w:p>
        </w:tc>
      </w:tr>
    </w:tbl>
    <w:p w14:paraId="5656459D" w14:textId="77777777" w:rsidR="00336F13" w:rsidRDefault="00336F13" w:rsidP="00336F13">
      <w:pPr>
        <w:spacing w:line="480" w:lineRule="auto"/>
        <w:rPr>
          <w:vertAlign w:val="superscript"/>
        </w:rPr>
      </w:pPr>
    </w:p>
    <w:p w14:paraId="2FACF00E" w14:textId="006E49E3" w:rsidR="00336F13"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6C6457">
        <w:t xml:space="preserve"> and those between 0.05 and 0.10 are italicized</w:t>
      </w:r>
      <w:r>
        <w:t xml:space="preserve">. </w:t>
      </w:r>
      <w:r w:rsidRPr="00336F13">
        <w:rPr>
          <w:i/>
          <w:iCs/>
          <w:color w:val="000000" w:themeColor="text1"/>
          <w:lang w:val="el-GR"/>
        </w:rPr>
        <w:t>β</w:t>
      </w:r>
      <w:r>
        <w:rPr>
          <w:color w:val="000000" w:themeColor="text1"/>
        </w:rPr>
        <w:t xml:space="preserve"> was natural-log transformed prior to fitting model</w:t>
      </w:r>
    </w:p>
    <w:p w14:paraId="4105899F" w14:textId="353D6D1F" w:rsidR="000865A1" w:rsidRDefault="000865A1">
      <w:pPr>
        <w:rPr>
          <w:color w:val="000000" w:themeColor="text1"/>
        </w:rPr>
      </w:pPr>
      <w:r>
        <w:rPr>
          <w:color w:val="000000" w:themeColor="text1"/>
        </w:rPr>
        <w:br w:type="page"/>
      </w:r>
    </w:p>
    <w:p w14:paraId="42371D82" w14:textId="77777777" w:rsidR="000865A1" w:rsidRDefault="000865A1" w:rsidP="000865A1">
      <w:pPr>
        <w:spacing w:line="480" w:lineRule="auto"/>
        <w:rPr>
          <w:i/>
          <w:iCs/>
          <w:color w:val="000000" w:themeColor="text1"/>
        </w:rPr>
      </w:pPr>
      <w:r>
        <w:rPr>
          <w:i/>
          <w:iCs/>
          <w:color w:val="000000" w:themeColor="text1"/>
        </w:rPr>
        <w:lastRenderedPageBreak/>
        <w:t>Chi</w:t>
      </w:r>
    </w:p>
    <w:p w14:paraId="6BFF9C04" w14:textId="77777777" w:rsidR="002174C6" w:rsidRDefault="00517A67" w:rsidP="002174C6">
      <w:pPr>
        <w:spacing w:line="480" w:lineRule="auto"/>
        <w:ind w:firstLine="720"/>
        <w:rPr>
          <w:color w:val="000000" w:themeColor="text1"/>
        </w:rPr>
      </w:pPr>
      <w:r>
        <w:rPr>
          <w:color w:val="000000" w:themeColor="text1"/>
        </w:rPr>
        <w:t xml:space="preserve">Single-day daily mean vapor pressure deficit and 13-day mean daily temperature were the most explanatory vapor pressure deficit and temperature timescales for </w:t>
      </w:r>
      <w:r w:rsidR="00761CFE">
        <w:rPr>
          <w:color w:val="000000" w:themeColor="text1"/>
        </w:rPr>
        <w:t xml:space="preserve">predicting </w:t>
      </w:r>
      <w:r w:rsidR="00236A96">
        <w:rPr>
          <w:color w:val="000000" w:themeColor="text1"/>
          <w:lang w:val="el-GR"/>
        </w:rPr>
        <w:t>χ</w:t>
      </w:r>
      <w:r w:rsidR="00236A96">
        <w:rPr>
          <w:color w:val="000000" w:themeColor="text1"/>
        </w:rPr>
        <w:t xml:space="preserve"> (</w:t>
      </w:r>
      <w:r w:rsidRPr="00517A67">
        <w:rPr>
          <w:color w:val="000000" w:themeColor="text1"/>
          <w:highlight w:val="yellow"/>
        </w:rPr>
        <w:t>Table S2</w:t>
      </w:r>
      <w:r w:rsidR="00236A96">
        <w:rPr>
          <w:color w:val="000000" w:themeColor="text1"/>
        </w:rPr>
        <w:t xml:space="preserve">). </w:t>
      </w:r>
      <w:r w:rsidR="002174C6">
        <w:rPr>
          <w:color w:val="000000" w:themeColor="text1"/>
        </w:rPr>
        <w:t xml:space="preserve">We found that 13-day mean daily temperature had no effect on </w:t>
      </w:r>
      <w:r w:rsidR="002174C6">
        <w:rPr>
          <w:color w:val="000000" w:themeColor="text1"/>
          <w:lang w:val="el-GR"/>
        </w:rPr>
        <w:t>χ</w:t>
      </w:r>
      <w:r w:rsidR="002174C6">
        <w:rPr>
          <w:color w:val="000000" w:themeColor="text1"/>
        </w:rPr>
        <w:t xml:space="preserve">, although there was a strong negative effect of increasing single-day vapor pressure deficit (Table 1). </w:t>
      </w:r>
    </w:p>
    <w:p w14:paraId="3438B50C" w14:textId="4BDDC19B" w:rsidR="00D10C08" w:rsidRDefault="002376EC" w:rsidP="002174C6">
      <w:pPr>
        <w:spacing w:line="480" w:lineRule="auto"/>
        <w:ind w:firstLine="720"/>
        <w:rPr>
          <w:color w:val="000000" w:themeColor="text1"/>
        </w:rPr>
      </w:pPr>
      <w:r>
        <w:rPr>
          <w:color w:val="000000" w:themeColor="text1"/>
        </w:rPr>
        <w:t xml:space="preserve">As with </w:t>
      </w:r>
      <w:r>
        <w:rPr>
          <w:i/>
          <w:iCs/>
          <w:color w:val="000000" w:themeColor="text1"/>
          <w:lang w:val="el-GR"/>
        </w:rPr>
        <w:t>β</w:t>
      </w:r>
      <w:r>
        <w:rPr>
          <w:color w:val="000000" w:themeColor="text1"/>
        </w:rPr>
        <w:t xml:space="preserve">, </w:t>
      </w:r>
      <w:r>
        <w:rPr>
          <w:color w:val="000000" w:themeColor="text1"/>
          <w:lang w:val="el-GR"/>
        </w:rPr>
        <w:t>χ</w:t>
      </w:r>
      <w:r>
        <w:rPr>
          <w:color w:val="000000" w:themeColor="text1"/>
        </w:rPr>
        <w:t xml:space="preserve"> was driven by a two-way interaction between 30-day relative soil moisture and photosynthetic pathway (Table 2). This interaction indicated that the general marginal negative effect of increasing 30-day relative soil moisture on </w:t>
      </w:r>
      <w:r>
        <w:rPr>
          <w:color w:val="000000" w:themeColor="text1"/>
          <w:lang w:val="el-GR"/>
        </w:rPr>
        <w:t>χ</w:t>
      </w:r>
      <w:r>
        <w:rPr>
          <w:color w:val="000000" w:themeColor="text1"/>
        </w:rPr>
        <w:t xml:space="preserve"> (Table 2) was driven by </w:t>
      </w:r>
      <w:r w:rsidR="00D10C08">
        <w:rPr>
          <w:color w:val="000000" w:themeColor="text1"/>
        </w:rPr>
        <w:t xml:space="preserve">a negative effect of soil moisture on </w:t>
      </w:r>
      <w:r w:rsidR="00D10C08">
        <w:rPr>
          <w:color w:val="000000" w:themeColor="text1"/>
          <w:lang w:val="el-GR"/>
        </w:rPr>
        <w:t>χ</w:t>
      </w:r>
      <w:r w:rsidR="00D10C08">
        <w:rPr>
          <w:color w:val="000000" w:themeColor="text1"/>
        </w:rPr>
        <w:t xml:space="preserve"> in </w:t>
      </w:r>
      <w:r>
        <w:rPr>
          <w:color w:val="000000" w:themeColor="text1"/>
        </w:rPr>
        <w:t>C</w:t>
      </w:r>
      <w:r>
        <w:rPr>
          <w:color w:val="000000" w:themeColor="text1"/>
          <w:vertAlign w:val="subscript"/>
        </w:rPr>
        <w:t>4</w:t>
      </w:r>
      <w:r>
        <w:rPr>
          <w:color w:val="000000" w:themeColor="text1"/>
        </w:rPr>
        <w:t xml:space="preserve"> species (Tukey: p&lt;0.001) and no change in C</w:t>
      </w:r>
      <w:r>
        <w:rPr>
          <w:color w:val="000000" w:themeColor="text1"/>
          <w:vertAlign w:val="subscript"/>
        </w:rPr>
        <w:t>3</w:t>
      </w:r>
      <w:r>
        <w:rPr>
          <w:color w:val="000000" w:themeColor="text1"/>
        </w:rPr>
        <w:t xml:space="preserve"> species (Tukey: p=0.116).</w:t>
      </w:r>
      <w:r w:rsidR="00D10C08">
        <w:rPr>
          <w:color w:val="000000" w:themeColor="text1"/>
        </w:rPr>
        <w:t xml:space="preserve"> There was also a two-way interaction between soil nitrogen availability and photosynthetic capacity that indicated a negative effect of increasing soil nitrogen availability </w:t>
      </w:r>
      <w:r w:rsidR="00D10C08">
        <w:rPr>
          <w:color w:val="000000" w:themeColor="text1"/>
          <w:lang w:val="el-GR"/>
        </w:rPr>
        <w:t>χ</w:t>
      </w:r>
      <w:r w:rsidR="00D10C08">
        <w:rPr>
          <w:color w:val="000000" w:themeColor="text1"/>
        </w:rPr>
        <w:t xml:space="preserve"> in C</w:t>
      </w:r>
      <w:r w:rsidR="00D10C08">
        <w:rPr>
          <w:color w:val="000000" w:themeColor="text1"/>
          <w:vertAlign w:val="subscript"/>
        </w:rPr>
        <w:t>4</w:t>
      </w:r>
      <w:r w:rsidR="00D10C08">
        <w:rPr>
          <w:color w:val="000000" w:themeColor="text1"/>
        </w:rPr>
        <w:t xml:space="preserve"> species (Tukey: p=0.013), but not C</w:t>
      </w:r>
      <w:r w:rsidR="00D10C08">
        <w:rPr>
          <w:color w:val="000000" w:themeColor="text1"/>
          <w:vertAlign w:val="subscript"/>
        </w:rPr>
        <w:t>3</w:t>
      </w:r>
      <w:r w:rsidR="00D10C08">
        <w:rPr>
          <w:color w:val="000000" w:themeColor="text1"/>
        </w:rPr>
        <w:t xml:space="preserve"> species (Tukey: p=0.240). </w:t>
      </w:r>
      <w:r w:rsidR="002174C6">
        <w:rPr>
          <w:color w:val="000000" w:themeColor="text1"/>
        </w:rPr>
        <w:t>Finally, we</w:t>
      </w:r>
      <w:r w:rsidR="00D10C08">
        <w:rPr>
          <w:color w:val="000000" w:themeColor="text1"/>
        </w:rPr>
        <w:t xml:space="preserve"> observed a third two-way interaction between soil nitrogen availability and the capability of species to form associations with symbiotic nitrogen-fixing bacteria, which indicated a negative effect of increasing soil nitrogen availability on </w:t>
      </w:r>
      <w:r w:rsidR="00D10C08">
        <w:rPr>
          <w:color w:val="000000" w:themeColor="text1"/>
          <w:lang w:val="el-GR"/>
        </w:rPr>
        <w:t>χ</w:t>
      </w:r>
      <w:r w:rsidR="00D10C08">
        <w:rPr>
          <w:color w:val="000000" w:themeColor="text1"/>
        </w:rPr>
        <w:t xml:space="preserve"> in species with the capability to form such associations (Tukey: p=0.009) and but no effect in species without the capability to form these associations (Tukey: p=0.113). Despite these interactions, there was no overall effect of soil nitrogen availability on </w:t>
      </w:r>
      <w:r w:rsidR="002174C6">
        <w:rPr>
          <w:color w:val="000000" w:themeColor="text1"/>
          <w:lang w:val="el-GR"/>
        </w:rPr>
        <w:t>χ</w:t>
      </w:r>
      <w:r w:rsidR="002174C6">
        <w:rPr>
          <w:color w:val="000000" w:themeColor="text1"/>
        </w:rPr>
        <w:t xml:space="preserve"> (Table 2).</w:t>
      </w:r>
    </w:p>
    <w:p w14:paraId="09F2DA0A" w14:textId="47CC9AB9" w:rsidR="000865A1" w:rsidRDefault="000865A1">
      <w:pPr>
        <w:rPr>
          <w:b/>
          <w:bCs/>
          <w:color w:val="000000" w:themeColor="text1"/>
        </w:rPr>
      </w:pPr>
      <w:r>
        <w:rPr>
          <w:b/>
          <w:bCs/>
          <w:color w:val="000000" w:themeColor="text1"/>
        </w:rPr>
        <w:br w:type="page"/>
      </w:r>
    </w:p>
    <w:p w14:paraId="1DB22B70" w14:textId="474A56DB" w:rsidR="000865A1" w:rsidRPr="007F5C42" w:rsidRDefault="000865A1" w:rsidP="000865A1">
      <w:pPr>
        <w:autoSpaceDE w:val="0"/>
        <w:autoSpaceDN w:val="0"/>
        <w:adjustRightInd w:val="0"/>
        <w:spacing w:line="480" w:lineRule="auto"/>
        <w:rPr>
          <w:color w:val="000000" w:themeColor="text1"/>
          <w:vertAlign w:val="superscript"/>
        </w:rPr>
      </w:pPr>
      <w:r>
        <w:rPr>
          <w:b/>
          <w:bCs/>
          <w:color w:val="000000" w:themeColor="text1"/>
        </w:rPr>
        <w:lastRenderedPageBreak/>
        <w:t>Table 2</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0865A1" w14:paraId="4438E2BA" w14:textId="77777777" w:rsidTr="00517A67">
        <w:trPr>
          <w:jc w:val="center"/>
        </w:trPr>
        <w:tc>
          <w:tcPr>
            <w:tcW w:w="4732" w:type="dxa"/>
            <w:tcBorders>
              <w:top w:val="single" w:sz="4" w:space="0" w:color="auto"/>
              <w:bottom w:val="single" w:sz="4" w:space="0" w:color="auto"/>
            </w:tcBorders>
          </w:tcPr>
          <w:p w14:paraId="38A3DFF8" w14:textId="77777777" w:rsidR="000865A1" w:rsidRDefault="000865A1" w:rsidP="003271A9">
            <w:pPr>
              <w:autoSpaceDE w:val="0"/>
              <w:autoSpaceDN w:val="0"/>
              <w:adjustRightInd w:val="0"/>
              <w:rPr>
                <w:color w:val="000000" w:themeColor="text1"/>
              </w:rPr>
            </w:pPr>
          </w:p>
        </w:tc>
        <w:tc>
          <w:tcPr>
            <w:tcW w:w="536" w:type="dxa"/>
            <w:tcBorders>
              <w:top w:val="single" w:sz="4" w:space="0" w:color="auto"/>
              <w:bottom w:val="single" w:sz="4" w:space="0" w:color="auto"/>
            </w:tcBorders>
          </w:tcPr>
          <w:p w14:paraId="01D4030A" w14:textId="77777777" w:rsidR="000865A1" w:rsidRDefault="000865A1" w:rsidP="003271A9">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3D855739" w14:textId="77777777" w:rsidR="000865A1" w:rsidRDefault="000865A1" w:rsidP="003271A9">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3F6FEF37" w14:textId="77777777" w:rsidR="000865A1" w:rsidRDefault="000865A1" w:rsidP="003271A9">
            <w:pPr>
              <w:autoSpaceDE w:val="0"/>
              <w:autoSpaceDN w:val="0"/>
              <w:adjustRightInd w:val="0"/>
              <w:rPr>
                <w:color w:val="000000" w:themeColor="text1"/>
              </w:rPr>
            </w:pPr>
            <w:r>
              <w:rPr>
                <w:color w:val="000000" w:themeColor="text1"/>
              </w:rPr>
              <w:t>p</w:t>
            </w:r>
          </w:p>
        </w:tc>
      </w:tr>
      <w:tr w:rsidR="000865A1" w14:paraId="34175786" w14:textId="77777777" w:rsidTr="00517A67">
        <w:trPr>
          <w:jc w:val="center"/>
        </w:trPr>
        <w:tc>
          <w:tcPr>
            <w:tcW w:w="4732" w:type="dxa"/>
            <w:tcBorders>
              <w:top w:val="single" w:sz="4" w:space="0" w:color="auto"/>
            </w:tcBorders>
          </w:tcPr>
          <w:p w14:paraId="555ED9ED" w14:textId="3C0EC2CE" w:rsidR="000865A1" w:rsidRPr="00517A67" w:rsidRDefault="00517A67" w:rsidP="003271A9">
            <w:pPr>
              <w:autoSpaceDE w:val="0"/>
              <w:autoSpaceDN w:val="0"/>
              <w:adjustRightInd w:val="0"/>
              <w:rPr>
                <w:b/>
                <w:bCs/>
                <w:color w:val="000000" w:themeColor="text1"/>
              </w:rPr>
            </w:pPr>
            <w:r w:rsidRPr="00517A67">
              <w:rPr>
                <w:b/>
                <w:bCs/>
                <w:color w:val="000000" w:themeColor="text1"/>
              </w:rPr>
              <w:t>1-day vapor pressure deficit (VPD</w:t>
            </w:r>
            <w:r w:rsidRPr="00517A67">
              <w:rPr>
                <w:b/>
                <w:bCs/>
                <w:color w:val="000000" w:themeColor="text1"/>
                <w:vertAlign w:val="subscript"/>
              </w:rPr>
              <w:t>1</w:t>
            </w:r>
            <w:r w:rsidRPr="00517A67">
              <w:rPr>
                <w:b/>
                <w:bCs/>
                <w:color w:val="000000" w:themeColor="text1"/>
              </w:rPr>
              <w:t>)</w:t>
            </w:r>
          </w:p>
        </w:tc>
        <w:tc>
          <w:tcPr>
            <w:tcW w:w="536" w:type="dxa"/>
            <w:tcBorders>
              <w:top w:val="single" w:sz="4" w:space="0" w:color="auto"/>
            </w:tcBorders>
          </w:tcPr>
          <w:p w14:paraId="32DB4991" w14:textId="00F8487F" w:rsidR="000865A1" w:rsidRDefault="00517A67" w:rsidP="003271A9">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21A20BCE" w14:textId="32D3991A" w:rsidR="000865A1" w:rsidRPr="00517A67" w:rsidRDefault="00517A67" w:rsidP="003271A9">
            <w:pPr>
              <w:autoSpaceDE w:val="0"/>
              <w:autoSpaceDN w:val="0"/>
              <w:adjustRightInd w:val="0"/>
              <w:jc w:val="right"/>
              <w:rPr>
                <w:color w:val="000000" w:themeColor="text1"/>
              </w:rPr>
            </w:pPr>
            <w:r>
              <w:rPr>
                <w:color w:val="000000" w:themeColor="text1"/>
              </w:rPr>
              <w:t>12.809</w:t>
            </w:r>
          </w:p>
        </w:tc>
        <w:tc>
          <w:tcPr>
            <w:tcW w:w="1260" w:type="dxa"/>
            <w:tcBorders>
              <w:top w:val="single" w:sz="4" w:space="0" w:color="auto"/>
            </w:tcBorders>
          </w:tcPr>
          <w:p w14:paraId="60ABA64A" w14:textId="6BCA674D" w:rsidR="000865A1" w:rsidRPr="00517A67" w:rsidRDefault="00517A67" w:rsidP="003271A9">
            <w:pPr>
              <w:autoSpaceDE w:val="0"/>
              <w:autoSpaceDN w:val="0"/>
              <w:adjustRightInd w:val="0"/>
              <w:jc w:val="right"/>
              <w:rPr>
                <w:b/>
                <w:bCs/>
                <w:color w:val="000000" w:themeColor="text1"/>
              </w:rPr>
            </w:pPr>
            <w:r w:rsidRPr="00517A67">
              <w:rPr>
                <w:b/>
                <w:bCs/>
                <w:color w:val="000000" w:themeColor="text1"/>
              </w:rPr>
              <w:t>&lt;0.001</w:t>
            </w:r>
          </w:p>
        </w:tc>
      </w:tr>
      <w:tr w:rsidR="000865A1" w14:paraId="5FE7644E" w14:textId="77777777" w:rsidTr="00517A67">
        <w:trPr>
          <w:jc w:val="center"/>
        </w:trPr>
        <w:tc>
          <w:tcPr>
            <w:tcW w:w="4732" w:type="dxa"/>
          </w:tcPr>
          <w:p w14:paraId="7E858612" w14:textId="1292D054" w:rsidR="000865A1" w:rsidRPr="00517A67" w:rsidRDefault="00517A67" w:rsidP="003271A9">
            <w:pPr>
              <w:autoSpaceDE w:val="0"/>
              <w:autoSpaceDN w:val="0"/>
              <w:adjustRightInd w:val="0"/>
              <w:rPr>
                <w:b/>
                <w:bCs/>
                <w:color w:val="000000" w:themeColor="text1"/>
              </w:rPr>
            </w:pPr>
            <w:r w:rsidRPr="00517A67">
              <w:rPr>
                <w:b/>
                <w:bCs/>
                <w:color w:val="000000" w:themeColor="text1"/>
              </w:rPr>
              <w:t>13-day average temperature (Tavg</w:t>
            </w:r>
            <w:r w:rsidRPr="00517A67">
              <w:rPr>
                <w:b/>
                <w:bCs/>
                <w:color w:val="000000" w:themeColor="text1"/>
                <w:vertAlign w:val="subscript"/>
              </w:rPr>
              <w:t>7</w:t>
            </w:r>
            <w:r w:rsidRPr="00517A67">
              <w:rPr>
                <w:b/>
                <w:bCs/>
                <w:color w:val="000000" w:themeColor="text1"/>
              </w:rPr>
              <w:t>)</w:t>
            </w:r>
          </w:p>
        </w:tc>
        <w:tc>
          <w:tcPr>
            <w:tcW w:w="536" w:type="dxa"/>
          </w:tcPr>
          <w:p w14:paraId="63754AEF" w14:textId="5001CE8F" w:rsidR="000865A1" w:rsidRDefault="00517A67" w:rsidP="003271A9">
            <w:pPr>
              <w:autoSpaceDE w:val="0"/>
              <w:autoSpaceDN w:val="0"/>
              <w:adjustRightInd w:val="0"/>
              <w:rPr>
                <w:color w:val="000000" w:themeColor="text1"/>
              </w:rPr>
            </w:pPr>
            <w:r>
              <w:rPr>
                <w:color w:val="000000" w:themeColor="text1"/>
              </w:rPr>
              <w:t>1</w:t>
            </w:r>
          </w:p>
        </w:tc>
        <w:tc>
          <w:tcPr>
            <w:tcW w:w="1032" w:type="dxa"/>
          </w:tcPr>
          <w:p w14:paraId="25C8B055" w14:textId="70C3DAB9" w:rsidR="000865A1" w:rsidRPr="00517A67" w:rsidRDefault="00517A67" w:rsidP="003271A9">
            <w:pPr>
              <w:autoSpaceDE w:val="0"/>
              <w:autoSpaceDN w:val="0"/>
              <w:adjustRightInd w:val="0"/>
              <w:jc w:val="right"/>
              <w:rPr>
                <w:color w:val="000000" w:themeColor="text1"/>
              </w:rPr>
            </w:pPr>
            <w:r>
              <w:rPr>
                <w:color w:val="000000" w:themeColor="text1"/>
              </w:rPr>
              <w:t>0.150</w:t>
            </w:r>
          </w:p>
        </w:tc>
        <w:tc>
          <w:tcPr>
            <w:tcW w:w="1260" w:type="dxa"/>
          </w:tcPr>
          <w:p w14:paraId="1F2169DF" w14:textId="7B5B70D8" w:rsidR="000865A1" w:rsidRPr="00517A67" w:rsidRDefault="00517A67" w:rsidP="003271A9">
            <w:pPr>
              <w:autoSpaceDE w:val="0"/>
              <w:autoSpaceDN w:val="0"/>
              <w:adjustRightInd w:val="0"/>
              <w:jc w:val="right"/>
              <w:rPr>
                <w:color w:val="000000" w:themeColor="text1"/>
              </w:rPr>
            </w:pPr>
            <w:r>
              <w:rPr>
                <w:color w:val="000000" w:themeColor="text1"/>
              </w:rPr>
              <w:t>0.698</w:t>
            </w:r>
          </w:p>
        </w:tc>
      </w:tr>
      <w:tr w:rsidR="00517A67" w14:paraId="76F1B4BF" w14:textId="77777777" w:rsidTr="00517A67">
        <w:trPr>
          <w:jc w:val="center"/>
        </w:trPr>
        <w:tc>
          <w:tcPr>
            <w:tcW w:w="4732" w:type="dxa"/>
          </w:tcPr>
          <w:p w14:paraId="4AFFEB70" w14:textId="1F060223" w:rsidR="00517A67" w:rsidRDefault="00517A67" w:rsidP="00517A67">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56F7FF21" w14:textId="705E140C"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03036DDB" w14:textId="793104D8" w:rsidR="00517A67" w:rsidRPr="00517A67" w:rsidRDefault="00517A67" w:rsidP="00517A67">
            <w:pPr>
              <w:autoSpaceDE w:val="0"/>
              <w:autoSpaceDN w:val="0"/>
              <w:adjustRightInd w:val="0"/>
              <w:jc w:val="right"/>
              <w:rPr>
                <w:color w:val="000000" w:themeColor="text1"/>
              </w:rPr>
            </w:pPr>
            <w:r>
              <w:rPr>
                <w:color w:val="000000" w:themeColor="text1"/>
              </w:rPr>
              <w:t>3.273</w:t>
            </w:r>
          </w:p>
        </w:tc>
        <w:tc>
          <w:tcPr>
            <w:tcW w:w="1260" w:type="dxa"/>
          </w:tcPr>
          <w:p w14:paraId="359A2E5F" w14:textId="36558F84" w:rsidR="00517A67" w:rsidRPr="00517A67" w:rsidRDefault="00517A67" w:rsidP="00517A67">
            <w:pPr>
              <w:autoSpaceDE w:val="0"/>
              <w:autoSpaceDN w:val="0"/>
              <w:adjustRightInd w:val="0"/>
              <w:jc w:val="right"/>
              <w:rPr>
                <w:i/>
                <w:iCs/>
                <w:color w:val="000000" w:themeColor="text1"/>
              </w:rPr>
            </w:pPr>
            <w:r w:rsidRPr="00517A67">
              <w:rPr>
                <w:i/>
                <w:iCs/>
                <w:color w:val="000000" w:themeColor="text1"/>
              </w:rPr>
              <w:t>0.070</w:t>
            </w:r>
          </w:p>
        </w:tc>
      </w:tr>
      <w:tr w:rsidR="00517A67" w14:paraId="301ACF7C" w14:textId="77777777" w:rsidTr="00517A67">
        <w:trPr>
          <w:jc w:val="center"/>
        </w:trPr>
        <w:tc>
          <w:tcPr>
            <w:tcW w:w="4732" w:type="dxa"/>
          </w:tcPr>
          <w:p w14:paraId="31B00A1C" w14:textId="448CC2D2" w:rsidR="00517A67" w:rsidRDefault="00517A67" w:rsidP="00517A67">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49809E6D" w14:textId="6433FC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664A95A9" w14:textId="73B4B7E8" w:rsidR="00517A67" w:rsidRPr="00517A67" w:rsidRDefault="00517A67" w:rsidP="00517A67">
            <w:pPr>
              <w:autoSpaceDE w:val="0"/>
              <w:autoSpaceDN w:val="0"/>
              <w:adjustRightInd w:val="0"/>
              <w:jc w:val="right"/>
              <w:rPr>
                <w:color w:val="000000" w:themeColor="text1"/>
              </w:rPr>
            </w:pPr>
            <w:r>
              <w:rPr>
                <w:color w:val="000000" w:themeColor="text1"/>
              </w:rPr>
              <w:t>0.093</w:t>
            </w:r>
          </w:p>
        </w:tc>
        <w:tc>
          <w:tcPr>
            <w:tcW w:w="1260" w:type="dxa"/>
          </w:tcPr>
          <w:p w14:paraId="565C5AF8" w14:textId="545C41D6" w:rsidR="00517A67" w:rsidRPr="00517A67" w:rsidRDefault="00517A67" w:rsidP="00517A67">
            <w:pPr>
              <w:autoSpaceDE w:val="0"/>
              <w:autoSpaceDN w:val="0"/>
              <w:adjustRightInd w:val="0"/>
              <w:jc w:val="right"/>
              <w:rPr>
                <w:color w:val="000000" w:themeColor="text1"/>
              </w:rPr>
            </w:pPr>
            <w:r>
              <w:rPr>
                <w:color w:val="000000" w:themeColor="text1"/>
              </w:rPr>
              <w:t>0.761</w:t>
            </w:r>
          </w:p>
        </w:tc>
      </w:tr>
      <w:tr w:rsidR="00517A67" w14:paraId="4B5B065D" w14:textId="77777777" w:rsidTr="00517A67">
        <w:trPr>
          <w:jc w:val="center"/>
        </w:trPr>
        <w:tc>
          <w:tcPr>
            <w:tcW w:w="4732" w:type="dxa"/>
          </w:tcPr>
          <w:p w14:paraId="0F969766" w14:textId="671ABE6A" w:rsidR="00517A67" w:rsidRDefault="00517A67" w:rsidP="00517A67">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1F3AE53F" w14:textId="396418FA"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3179566A" w14:textId="0F5E1DEC" w:rsidR="00517A67" w:rsidRPr="00517A67" w:rsidRDefault="00517A67" w:rsidP="00517A67">
            <w:pPr>
              <w:autoSpaceDE w:val="0"/>
              <w:autoSpaceDN w:val="0"/>
              <w:adjustRightInd w:val="0"/>
              <w:jc w:val="right"/>
              <w:rPr>
                <w:color w:val="000000" w:themeColor="text1"/>
              </w:rPr>
            </w:pPr>
            <w:r>
              <w:rPr>
                <w:color w:val="000000" w:themeColor="text1"/>
              </w:rPr>
              <w:t>0.079</w:t>
            </w:r>
          </w:p>
        </w:tc>
        <w:tc>
          <w:tcPr>
            <w:tcW w:w="1260" w:type="dxa"/>
          </w:tcPr>
          <w:p w14:paraId="16F4E0A6" w14:textId="3C885AA6" w:rsidR="00517A67" w:rsidRPr="00517A67" w:rsidRDefault="00517A67" w:rsidP="00517A67">
            <w:pPr>
              <w:autoSpaceDE w:val="0"/>
              <w:autoSpaceDN w:val="0"/>
              <w:adjustRightInd w:val="0"/>
              <w:jc w:val="right"/>
              <w:rPr>
                <w:color w:val="000000" w:themeColor="text1"/>
              </w:rPr>
            </w:pPr>
            <w:r>
              <w:rPr>
                <w:color w:val="000000" w:themeColor="text1"/>
              </w:rPr>
              <w:t>0.779</w:t>
            </w:r>
          </w:p>
        </w:tc>
      </w:tr>
      <w:tr w:rsidR="00517A67" w14:paraId="76DDBFD9" w14:textId="77777777" w:rsidTr="00517A67">
        <w:trPr>
          <w:jc w:val="center"/>
        </w:trPr>
        <w:tc>
          <w:tcPr>
            <w:tcW w:w="4732" w:type="dxa"/>
          </w:tcPr>
          <w:p w14:paraId="7E0FF140" w14:textId="0807D755" w:rsidR="00517A67" w:rsidRDefault="00517A67" w:rsidP="00517A67">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44A731CA" w14:textId="501F0F54"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5D2DF0DE" w14:textId="468320AE" w:rsidR="00517A67" w:rsidRPr="00517A67" w:rsidRDefault="00517A67" w:rsidP="00517A67">
            <w:pPr>
              <w:autoSpaceDE w:val="0"/>
              <w:autoSpaceDN w:val="0"/>
              <w:adjustRightInd w:val="0"/>
              <w:jc w:val="right"/>
              <w:rPr>
                <w:color w:val="000000" w:themeColor="text1"/>
              </w:rPr>
            </w:pPr>
            <w:r>
              <w:rPr>
                <w:color w:val="000000" w:themeColor="text1"/>
              </w:rPr>
              <w:t>62.615</w:t>
            </w:r>
          </w:p>
        </w:tc>
        <w:tc>
          <w:tcPr>
            <w:tcW w:w="1260" w:type="dxa"/>
          </w:tcPr>
          <w:p w14:paraId="467E505C" w14:textId="0147657B"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4EE9259E" w14:textId="77777777" w:rsidTr="00517A67">
        <w:trPr>
          <w:jc w:val="center"/>
        </w:trPr>
        <w:tc>
          <w:tcPr>
            <w:tcW w:w="4732" w:type="dxa"/>
          </w:tcPr>
          <w:p w14:paraId="125EE822" w14:textId="0108C4E5"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DFC1074" w14:textId="48763AFD"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2A102382" w14:textId="5F083BBA" w:rsidR="00517A67" w:rsidRPr="00517A67" w:rsidRDefault="00517A67" w:rsidP="00517A67">
            <w:pPr>
              <w:autoSpaceDE w:val="0"/>
              <w:autoSpaceDN w:val="0"/>
              <w:adjustRightInd w:val="0"/>
              <w:jc w:val="right"/>
              <w:rPr>
                <w:color w:val="000000" w:themeColor="text1"/>
              </w:rPr>
            </w:pPr>
            <w:r>
              <w:rPr>
                <w:color w:val="000000" w:themeColor="text1"/>
              </w:rPr>
              <w:t>2.650</w:t>
            </w:r>
          </w:p>
        </w:tc>
        <w:tc>
          <w:tcPr>
            <w:tcW w:w="1260" w:type="dxa"/>
          </w:tcPr>
          <w:p w14:paraId="482F053F" w14:textId="2FA55346" w:rsidR="00517A67" w:rsidRPr="00517A67" w:rsidRDefault="00517A67" w:rsidP="00517A67">
            <w:pPr>
              <w:autoSpaceDE w:val="0"/>
              <w:autoSpaceDN w:val="0"/>
              <w:adjustRightInd w:val="0"/>
              <w:jc w:val="right"/>
              <w:rPr>
                <w:color w:val="000000" w:themeColor="text1"/>
              </w:rPr>
            </w:pPr>
            <w:r>
              <w:rPr>
                <w:color w:val="000000" w:themeColor="text1"/>
              </w:rPr>
              <w:t>0.104</w:t>
            </w:r>
          </w:p>
        </w:tc>
      </w:tr>
      <w:tr w:rsidR="00517A67" w14:paraId="02ADB7DB" w14:textId="77777777" w:rsidTr="00517A67">
        <w:trPr>
          <w:jc w:val="center"/>
        </w:trPr>
        <w:tc>
          <w:tcPr>
            <w:tcW w:w="4732" w:type="dxa"/>
          </w:tcPr>
          <w:p w14:paraId="6154EF2B" w14:textId="3DA87184" w:rsidR="00517A67" w:rsidRPr="006C6457" w:rsidRDefault="00517A67" w:rsidP="00517A67">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12683D7C" w14:textId="02179CF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440B7100" w14:textId="252B93C3" w:rsidR="00517A67" w:rsidRPr="00517A67" w:rsidRDefault="00517A67" w:rsidP="00517A67">
            <w:pPr>
              <w:autoSpaceDE w:val="0"/>
              <w:autoSpaceDN w:val="0"/>
              <w:adjustRightInd w:val="0"/>
              <w:jc w:val="right"/>
              <w:rPr>
                <w:color w:val="000000" w:themeColor="text1"/>
              </w:rPr>
            </w:pPr>
            <w:r>
              <w:rPr>
                <w:color w:val="000000" w:themeColor="text1"/>
              </w:rPr>
              <w:t>71.681</w:t>
            </w:r>
          </w:p>
        </w:tc>
        <w:tc>
          <w:tcPr>
            <w:tcW w:w="1260" w:type="dxa"/>
          </w:tcPr>
          <w:p w14:paraId="05FAD443" w14:textId="745EB186"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&lt;0.001</w:t>
            </w:r>
          </w:p>
        </w:tc>
      </w:tr>
      <w:tr w:rsidR="00517A67" w14:paraId="60EC1971" w14:textId="77777777" w:rsidTr="00517A67">
        <w:trPr>
          <w:jc w:val="center"/>
        </w:trPr>
        <w:tc>
          <w:tcPr>
            <w:tcW w:w="4732" w:type="dxa"/>
          </w:tcPr>
          <w:p w14:paraId="5D72F1CC" w14:textId="6590C44F"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1DB30385" w14:textId="7DC7EDE7" w:rsidR="00517A67" w:rsidRDefault="00517A67" w:rsidP="00517A67">
            <w:pPr>
              <w:autoSpaceDE w:val="0"/>
              <w:autoSpaceDN w:val="0"/>
              <w:adjustRightInd w:val="0"/>
              <w:rPr>
                <w:color w:val="000000" w:themeColor="text1"/>
              </w:rPr>
            </w:pPr>
            <w:r>
              <w:rPr>
                <w:color w:val="000000" w:themeColor="text1"/>
              </w:rPr>
              <w:t>1</w:t>
            </w:r>
          </w:p>
        </w:tc>
        <w:tc>
          <w:tcPr>
            <w:tcW w:w="1032" w:type="dxa"/>
          </w:tcPr>
          <w:p w14:paraId="779AB8B7" w14:textId="586B8660" w:rsidR="00517A67" w:rsidRPr="00517A67" w:rsidRDefault="00517A67" w:rsidP="00517A67">
            <w:pPr>
              <w:autoSpaceDE w:val="0"/>
              <w:autoSpaceDN w:val="0"/>
              <w:adjustRightInd w:val="0"/>
              <w:jc w:val="right"/>
              <w:rPr>
                <w:color w:val="000000" w:themeColor="text1"/>
              </w:rPr>
            </w:pPr>
            <w:r>
              <w:rPr>
                <w:color w:val="000000" w:themeColor="text1"/>
              </w:rPr>
              <w:t>3.936</w:t>
            </w:r>
          </w:p>
        </w:tc>
        <w:tc>
          <w:tcPr>
            <w:tcW w:w="1260" w:type="dxa"/>
          </w:tcPr>
          <w:p w14:paraId="05AD358D" w14:textId="2495A73C"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0.047</w:t>
            </w:r>
          </w:p>
        </w:tc>
      </w:tr>
      <w:tr w:rsidR="00517A67" w14:paraId="4E8450C8" w14:textId="77777777" w:rsidTr="00517A67">
        <w:trPr>
          <w:jc w:val="center"/>
        </w:trPr>
        <w:tc>
          <w:tcPr>
            <w:tcW w:w="4732" w:type="dxa"/>
            <w:tcBorders>
              <w:bottom w:val="single" w:sz="4" w:space="0" w:color="auto"/>
            </w:tcBorders>
          </w:tcPr>
          <w:p w14:paraId="5C98FF3B" w14:textId="67A48B96" w:rsidR="00517A67" w:rsidRPr="006C6457" w:rsidRDefault="00517A67" w:rsidP="00517A67">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74846BF2" w14:textId="2E8BDC40" w:rsidR="00517A67" w:rsidRDefault="00517A67" w:rsidP="00517A67">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172E2A3D" w14:textId="5E830EAF" w:rsidR="00517A67" w:rsidRPr="00517A67" w:rsidRDefault="00517A67" w:rsidP="00517A67">
            <w:pPr>
              <w:autoSpaceDE w:val="0"/>
              <w:autoSpaceDN w:val="0"/>
              <w:adjustRightInd w:val="0"/>
              <w:jc w:val="right"/>
              <w:rPr>
                <w:color w:val="000000" w:themeColor="text1"/>
              </w:rPr>
            </w:pPr>
            <w:r>
              <w:rPr>
                <w:color w:val="000000" w:themeColor="text1"/>
              </w:rPr>
              <w:t>4.774</w:t>
            </w:r>
          </w:p>
        </w:tc>
        <w:tc>
          <w:tcPr>
            <w:tcW w:w="1260" w:type="dxa"/>
            <w:tcBorders>
              <w:bottom w:val="single" w:sz="4" w:space="0" w:color="auto"/>
            </w:tcBorders>
          </w:tcPr>
          <w:p w14:paraId="61171B6F" w14:textId="23540BD4" w:rsidR="00517A67" w:rsidRPr="00517A67" w:rsidRDefault="00517A67" w:rsidP="00517A67">
            <w:pPr>
              <w:autoSpaceDE w:val="0"/>
              <w:autoSpaceDN w:val="0"/>
              <w:adjustRightInd w:val="0"/>
              <w:jc w:val="right"/>
              <w:rPr>
                <w:b/>
                <w:bCs/>
                <w:color w:val="000000" w:themeColor="text1"/>
              </w:rPr>
            </w:pPr>
            <w:r w:rsidRPr="00517A67">
              <w:rPr>
                <w:b/>
                <w:bCs/>
                <w:color w:val="000000" w:themeColor="text1"/>
              </w:rPr>
              <w:t>0.029</w:t>
            </w:r>
          </w:p>
        </w:tc>
      </w:tr>
    </w:tbl>
    <w:p w14:paraId="787897E4" w14:textId="77777777" w:rsidR="00336F13" w:rsidRDefault="00336F13" w:rsidP="00336F13">
      <w:pPr>
        <w:spacing w:line="480" w:lineRule="auto"/>
        <w:rPr>
          <w:vertAlign w:val="superscript"/>
        </w:rPr>
      </w:pPr>
    </w:p>
    <w:p w14:paraId="1862C048" w14:textId="53597653" w:rsidR="000865A1" w:rsidRPr="00336F13" w:rsidRDefault="00336F13" w:rsidP="00336F13">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7A67">
        <w:t xml:space="preserve"> and those between 0.05 and 0.10 are italicized</w:t>
      </w:r>
      <w:r>
        <w:t>.</w:t>
      </w:r>
    </w:p>
    <w:p w14:paraId="5A7276EC" w14:textId="500119B9" w:rsidR="00EB0F41" w:rsidRDefault="00EB0F41">
      <w:pPr>
        <w:rPr>
          <w:i/>
          <w:iCs/>
          <w:color w:val="000000" w:themeColor="text1"/>
        </w:rPr>
      </w:pPr>
      <w:r>
        <w:rPr>
          <w:i/>
          <w:iCs/>
          <w:color w:val="000000" w:themeColor="text1"/>
        </w:rPr>
        <w:br w:type="page"/>
      </w:r>
    </w:p>
    <w:p w14:paraId="7A8B5EE7" w14:textId="58406FAE" w:rsidR="00AA3362" w:rsidRDefault="005C3DC5"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content</w:t>
      </w:r>
    </w:p>
    <w:p w14:paraId="5E4755E1" w14:textId="15E32FFE" w:rsidR="00A67BFE" w:rsidRPr="00A04FA1" w:rsidRDefault="00FF42C2" w:rsidP="00CF6307">
      <w:pPr>
        <w:autoSpaceDE w:val="0"/>
        <w:autoSpaceDN w:val="0"/>
        <w:adjustRightInd w:val="0"/>
        <w:spacing w:line="480" w:lineRule="auto"/>
        <w:rPr>
          <w:color w:val="000000" w:themeColor="text1"/>
        </w:rPr>
      </w:pPr>
      <w:r>
        <w:rPr>
          <w:color w:val="000000" w:themeColor="text1"/>
        </w:rPr>
        <w:tab/>
        <w:t xml:space="preserve">15-year mean annual aridity was the most explanatory aridity timescale for predicting </w:t>
      </w:r>
      <w:r>
        <w:rPr>
          <w:i/>
          <w:iCs/>
          <w:color w:val="000000" w:themeColor="text1"/>
        </w:rPr>
        <w:t>N</w:t>
      </w:r>
      <w:r>
        <w:rPr>
          <w:color w:val="000000" w:themeColor="text1"/>
          <w:vertAlign w:val="subscript"/>
        </w:rPr>
        <w:t>area</w:t>
      </w:r>
      <w:r>
        <w:rPr>
          <w:color w:val="000000" w:themeColor="text1"/>
        </w:rPr>
        <w:t xml:space="preserve"> (</w:t>
      </w:r>
      <w:r w:rsidRPr="00236A96">
        <w:rPr>
          <w:color w:val="000000" w:themeColor="text1"/>
          <w:highlight w:val="yellow"/>
        </w:rPr>
        <w:t>Supplemental Information</w:t>
      </w:r>
      <w:r>
        <w:rPr>
          <w:color w:val="000000" w:themeColor="text1"/>
        </w:rPr>
        <w:t>). Patterns of</w:t>
      </w:r>
      <w:r w:rsidRPr="00FF42C2">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were primarily driven by a three-way interaction between 15-year aridity, </w:t>
      </w:r>
      <w:r>
        <w:rPr>
          <w:color w:val="000000" w:themeColor="text1"/>
          <w:lang w:val="el-GR"/>
        </w:rPr>
        <w:t>β</w:t>
      </w:r>
      <w:r>
        <w:rPr>
          <w:color w:val="000000" w:themeColor="text1"/>
        </w:rPr>
        <w:t xml:space="preserve">, and soil nitrogen fertilization (Table 2). </w:t>
      </w:r>
      <w:r w:rsidR="00A67BFE">
        <w:rPr>
          <w:color w:val="000000" w:themeColor="text1"/>
        </w:rPr>
        <w:t>This interaction indicated that increasing soil nitrogen availability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04FA1">
        <w:rPr>
          <w:color w:val="000000" w:themeColor="text1"/>
        </w:rPr>
        <w:t xml:space="preserve">, although the extent of this magnitude was itself dependent on </w:t>
      </w:r>
      <w:r w:rsidR="00A04FA1">
        <w:rPr>
          <w:i/>
          <w:iCs/>
          <w:color w:val="000000" w:themeColor="text1"/>
          <w:lang w:val="el-GR"/>
        </w:rPr>
        <w:t>β</w:t>
      </w:r>
      <w:r w:rsidR="00A04FA1">
        <w:rPr>
          <w:i/>
          <w:iCs/>
          <w:color w:val="000000" w:themeColor="text1"/>
        </w:rPr>
        <w:t xml:space="preserve">. </w:t>
      </w:r>
    </w:p>
    <w:p w14:paraId="108078B5" w14:textId="77777777" w:rsidR="00A67BFE" w:rsidRDefault="00A67BFE" w:rsidP="00CF6307">
      <w:pPr>
        <w:autoSpaceDE w:val="0"/>
        <w:autoSpaceDN w:val="0"/>
        <w:adjustRightInd w:val="0"/>
        <w:spacing w:line="480" w:lineRule="auto"/>
        <w:rPr>
          <w:color w:val="000000" w:themeColor="text1"/>
        </w:rPr>
      </w:pPr>
    </w:p>
    <w:p w14:paraId="0108383D" w14:textId="77777777" w:rsidR="00A67BFE" w:rsidRDefault="00A67BFE" w:rsidP="00CF6307">
      <w:pPr>
        <w:autoSpaceDE w:val="0"/>
        <w:autoSpaceDN w:val="0"/>
        <w:adjustRightInd w:val="0"/>
        <w:spacing w:line="480" w:lineRule="auto"/>
        <w:rPr>
          <w:color w:val="000000" w:themeColor="text1"/>
        </w:rPr>
      </w:pPr>
    </w:p>
    <w:p w14:paraId="3EB6D953" w14:textId="5852F184" w:rsidR="00A67BFE" w:rsidRPr="00A67BFE" w:rsidRDefault="00FF42C2" w:rsidP="00CF6307">
      <w:pPr>
        <w:autoSpaceDE w:val="0"/>
        <w:autoSpaceDN w:val="0"/>
        <w:adjustRightInd w:val="0"/>
        <w:spacing w:line="480" w:lineRule="auto"/>
        <w:rPr>
          <w:color w:val="000000" w:themeColor="text1"/>
        </w:rPr>
      </w:pPr>
      <w:r>
        <w:rPr>
          <w:color w:val="000000" w:themeColor="text1"/>
        </w:rPr>
        <w:t xml:space="preserve">This interaction indicated that </w:t>
      </w:r>
      <w:r w:rsidR="00A67BFE">
        <w:rPr>
          <w:color w:val="000000" w:themeColor="text1"/>
        </w:rPr>
        <w:t>increasing soil nitrogen availability generally increased the magnitude of the negative slope explaining the relationship between AI</w:t>
      </w:r>
      <w:r w:rsidR="00A67BFE">
        <w:rPr>
          <w:color w:val="000000" w:themeColor="text1"/>
          <w:vertAlign w:val="subscript"/>
        </w:rPr>
        <w:t>15yr</w:t>
      </w:r>
      <w:r w:rsidR="00A67BFE">
        <w:rPr>
          <w:color w:val="000000" w:themeColor="text1"/>
        </w:rPr>
        <w:t xml:space="preserve"> and </w:t>
      </w:r>
      <w:r w:rsidR="00A67BFE">
        <w:rPr>
          <w:i/>
          <w:iCs/>
          <w:color w:val="000000" w:themeColor="text1"/>
        </w:rPr>
        <w:t>N</w:t>
      </w:r>
      <w:r w:rsidR="00A67BFE">
        <w:rPr>
          <w:color w:val="000000" w:themeColor="text1"/>
          <w:vertAlign w:val="subscript"/>
        </w:rPr>
        <w:t>area</w:t>
      </w:r>
      <w:r w:rsidR="00A67BFE">
        <w:rPr>
          <w:color w:val="000000" w:themeColor="text1"/>
        </w:rPr>
        <w:t xml:space="preserve"> </w:t>
      </w:r>
    </w:p>
    <w:p w14:paraId="1EA9223A" w14:textId="77777777" w:rsidR="00A67BFE" w:rsidRDefault="00A67BFE" w:rsidP="00CF6307">
      <w:pPr>
        <w:autoSpaceDE w:val="0"/>
        <w:autoSpaceDN w:val="0"/>
        <w:adjustRightInd w:val="0"/>
        <w:spacing w:line="480" w:lineRule="auto"/>
        <w:rPr>
          <w:color w:val="000000" w:themeColor="text1"/>
        </w:rPr>
      </w:pPr>
    </w:p>
    <w:p w14:paraId="39D6421E" w14:textId="23FF92A2" w:rsidR="00761CFE" w:rsidRPr="00FF42C2" w:rsidRDefault="00FF42C2" w:rsidP="00CF6307">
      <w:pPr>
        <w:autoSpaceDE w:val="0"/>
        <w:autoSpaceDN w:val="0"/>
        <w:adjustRightInd w:val="0"/>
        <w:spacing w:line="480" w:lineRule="auto"/>
        <w:rPr>
          <w:color w:val="000000" w:themeColor="text1"/>
        </w:rPr>
      </w:pPr>
      <w:r>
        <w:rPr>
          <w:color w:val="000000" w:themeColor="text1"/>
        </w:rPr>
        <w:t>increasing AI</w:t>
      </w:r>
      <w:r>
        <w:rPr>
          <w:color w:val="000000" w:themeColor="text1"/>
          <w:vertAlign w:val="subscript"/>
        </w:rPr>
        <w:t>15yr</w:t>
      </w:r>
      <w:r>
        <w:rPr>
          <w:color w:val="000000" w:themeColor="text1"/>
        </w:rPr>
        <w:t xml:space="preserve"> </w:t>
      </w:r>
      <w:r w:rsidR="00A67BFE">
        <w:rPr>
          <w:color w:val="000000" w:themeColor="text1"/>
        </w:rPr>
        <w:t xml:space="preserve">generally </w:t>
      </w:r>
    </w:p>
    <w:p w14:paraId="0B22A560" w14:textId="77777777" w:rsidR="00FF42C2" w:rsidRPr="00761CFE" w:rsidRDefault="00FF42C2" w:rsidP="00CF6307">
      <w:pPr>
        <w:autoSpaceDE w:val="0"/>
        <w:autoSpaceDN w:val="0"/>
        <w:adjustRightInd w:val="0"/>
        <w:spacing w:line="480" w:lineRule="auto"/>
        <w:rPr>
          <w:color w:val="000000" w:themeColor="text1"/>
        </w:rPr>
      </w:pPr>
    </w:p>
    <w:p w14:paraId="1F21F266" w14:textId="632D62D7" w:rsidR="003E3009" w:rsidRDefault="005C3DC5" w:rsidP="000E6D81">
      <w:pPr>
        <w:autoSpaceDE w:val="0"/>
        <w:autoSpaceDN w:val="0"/>
        <w:adjustRightInd w:val="0"/>
        <w:spacing w:line="480" w:lineRule="auto"/>
        <w:ind w:firstLine="720"/>
        <w:rPr>
          <w:color w:val="000000" w:themeColor="text1"/>
        </w:rPr>
      </w:pPr>
      <w:r>
        <w:rPr>
          <w:i/>
          <w:iCs/>
          <w:color w:val="000000" w:themeColor="text1"/>
        </w:rPr>
        <w:t>N</w:t>
      </w:r>
      <w:r>
        <w:rPr>
          <w:color w:val="000000" w:themeColor="text1"/>
          <w:vertAlign w:val="subscript"/>
        </w:rPr>
        <w:t>area</w:t>
      </w:r>
      <w:r w:rsidR="004800C3">
        <w:rPr>
          <w:color w:val="000000" w:themeColor="text1"/>
        </w:rPr>
        <w:t xml:space="preserve"> was driven by a two-way interaction between long-term aridity and plant functional type. This interaction indicated that </w:t>
      </w:r>
      <w:r w:rsidR="004800C3">
        <w:rPr>
          <w:i/>
          <w:iCs/>
          <w:color w:val="000000" w:themeColor="text1"/>
        </w:rPr>
        <w:t>N</w:t>
      </w:r>
      <w:r w:rsidR="004800C3">
        <w:rPr>
          <w:color w:val="000000" w:themeColor="text1"/>
          <w:vertAlign w:val="subscript"/>
        </w:rPr>
        <w:t>area</w:t>
      </w:r>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r w:rsidR="004800C3">
        <w:rPr>
          <w:i/>
          <w:iCs/>
          <w:color w:val="000000" w:themeColor="text1"/>
        </w:rPr>
        <w:t>N</w:t>
      </w:r>
      <w:r w:rsidR="004800C3">
        <w:rPr>
          <w:color w:val="000000" w:themeColor="text1"/>
          <w:vertAlign w:val="subscript"/>
        </w:rPr>
        <w:t>area</w:t>
      </w:r>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r w:rsidR="00826DA5">
        <w:rPr>
          <w:i/>
          <w:iCs/>
          <w:color w:val="000000" w:themeColor="text1"/>
        </w:rPr>
        <w:t>N</w:t>
      </w:r>
      <w:r w:rsidR="00826DA5">
        <w:rPr>
          <w:color w:val="000000" w:themeColor="text1"/>
          <w:vertAlign w:val="subscript"/>
        </w:rPr>
        <w:t>area</w:t>
      </w:r>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r w:rsidR="002211AE">
        <w:rPr>
          <w:i/>
          <w:iCs/>
          <w:color w:val="000000" w:themeColor="text1"/>
        </w:rPr>
        <w:t>N</w:t>
      </w:r>
      <w:r w:rsidR="002211AE">
        <w:rPr>
          <w:color w:val="000000" w:themeColor="text1"/>
          <w:vertAlign w:val="subscript"/>
        </w:rPr>
        <w:t xml:space="preserve">area </w:t>
      </w:r>
      <w:r w:rsidR="002211AE">
        <w:rPr>
          <w:color w:val="000000" w:themeColor="text1"/>
        </w:rPr>
        <w:t>with increasing aridity in legume</w:t>
      </w:r>
      <w:commentRangeStart w:id="0"/>
      <w:r w:rsidR="002211AE">
        <w:rPr>
          <w:color w:val="000000" w:themeColor="text1"/>
        </w:rPr>
        <w:t>s</w:t>
      </w:r>
      <w:commentRangeEnd w:id="0"/>
      <w:r w:rsidR="002211AE">
        <w:rPr>
          <w:rStyle w:val="CommentReference"/>
        </w:rPr>
        <w:commentReference w:id="0"/>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r w:rsidR="002211AE">
        <w:rPr>
          <w:i/>
          <w:iCs/>
          <w:color w:val="000000" w:themeColor="text1"/>
        </w:rPr>
        <w:t>N</w:t>
      </w:r>
      <w:r w:rsidR="002211AE">
        <w:rPr>
          <w:color w:val="000000" w:themeColor="text1"/>
          <w:vertAlign w:val="subscript"/>
        </w:rPr>
        <w:t>area</w:t>
      </w:r>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t>
      </w:r>
      <w:r w:rsidR="002211AE">
        <w:rPr>
          <w:color w:val="000000" w:themeColor="text1"/>
        </w:rPr>
        <w:lastRenderedPageBreak/>
        <w:t xml:space="preserve">was a two-way interaction between plant functional type and soil nitrogen availability, which revealed a null effect of soil nitrogen availability in all plant functional types except for an increase in </w:t>
      </w:r>
      <w:r w:rsidR="002211AE">
        <w:rPr>
          <w:i/>
          <w:iCs/>
          <w:color w:val="000000" w:themeColor="text1"/>
        </w:rPr>
        <w:t>N</w:t>
      </w:r>
      <w:r w:rsidR="002211AE">
        <w:rPr>
          <w:color w:val="000000" w:themeColor="text1"/>
          <w:vertAlign w:val="subscript"/>
        </w:rPr>
        <w:t>area</w:t>
      </w:r>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r w:rsidR="002211AE">
        <w:rPr>
          <w:i/>
          <w:iCs/>
          <w:color w:val="000000" w:themeColor="text1"/>
        </w:rPr>
        <w:t>N</w:t>
      </w:r>
      <w:r w:rsidR="002211AE">
        <w:rPr>
          <w:color w:val="000000" w:themeColor="text1"/>
          <w:vertAlign w:val="subscript"/>
        </w:rPr>
        <w:t>area</w:t>
      </w:r>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1502886C"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3625CB6C" w14:textId="1DC8BFA7" w:rsidR="002174C6" w:rsidRPr="007F5C42" w:rsidRDefault="002174C6" w:rsidP="002174C6">
      <w:pPr>
        <w:autoSpaceDE w:val="0"/>
        <w:autoSpaceDN w:val="0"/>
        <w:adjustRightInd w:val="0"/>
        <w:spacing w:line="480" w:lineRule="auto"/>
        <w:rPr>
          <w:color w:val="000000" w:themeColor="text1"/>
          <w:vertAlign w:val="superscript"/>
        </w:rPr>
      </w:pPr>
      <w:r>
        <w:rPr>
          <w:b/>
          <w:bCs/>
          <w:color w:val="000000" w:themeColor="text1"/>
        </w:rPr>
        <w:lastRenderedPageBreak/>
        <w:t>Table 3</w:t>
      </w:r>
      <w:r>
        <w:rPr>
          <w:color w:val="000000" w:themeColor="text1"/>
        </w:rPr>
        <w:t xml:space="preserve"> Analysis of variance results explaining the effect of aridity, soil nitrogen availability, and plant functional type on </w:t>
      </w:r>
      <w:r>
        <w:rPr>
          <w:color w:val="000000" w:themeColor="text1"/>
          <w:lang w:val="el-GR"/>
        </w:rPr>
        <w:t>χ</w:t>
      </w:r>
      <w:r w:rsidRPr="005649A3">
        <w:rPr>
          <w:color w:val="000000" w:themeColor="text1"/>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536"/>
        <w:gridCol w:w="1032"/>
        <w:gridCol w:w="1260"/>
      </w:tblGrid>
      <w:tr w:rsidR="002174C6" w14:paraId="33C9DC0D" w14:textId="77777777" w:rsidTr="00E35CCE">
        <w:trPr>
          <w:jc w:val="center"/>
        </w:trPr>
        <w:tc>
          <w:tcPr>
            <w:tcW w:w="4732" w:type="dxa"/>
            <w:tcBorders>
              <w:top w:val="single" w:sz="4" w:space="0" w:color="auto"/>
              <w:bottom w:val="single" w:sz="4" w:space="0" w:color="auto"/>
            </w:tcBorders>
          </w:tcPr>
          <w:p w14:paraId="62F9AC6C" w14:textId="77777777" w:rsidR="002174C6" w:rsidRDefault="002174C6" w:rsidP="00E35CCE">
            <w:pPr>
              <w:autoSpaceDE w:val="0"/>
              <w:autoSpaceDN w:val="0"/>
              <w:adjustRightInd w:val="0"/>
              <w:rPr>
                <w:color w:val="000000" w:themeColor="text1"/>
              </w:rPr>
            </w:pPr>
          </w:p>
        </w:tc>
        <w:tc>
          <w:tcPr>
            <w:tcW w:w="536" w:type="dxa"/>
            <w:tcBorders>
              <w:top w:val="single" w:sz="4" w:space="0" w:color="auto"/>
              <w:bottom w:val="single" w:sz="4" w:space="0" w:color="auto"/>
            </w:tcBorders>
          </w:tcPr>
          <w:p w14:paraId="1F58A24C" w14:textId="77777777" w:rsidR="002174C6" w:rsidRDefault="002174C6" w:rsidP="00E35CCE">
            <w:pPr>
              <w:autoSpaceDE w:val="0"/>
              <w:autoSpaceDN w:val="0"/>
              <w:adjustRightInd w:val="0"/>
              <w:rPr>
                <w:color w:val="000000" w:themeColor="text1"/>
              </w:rPr>
            </w:pPr>
            <w:proofErr w:type="spellStart"/>
            <w:r>
              <w:rPr>
                <w:color w:val="000000" w:themeColor="text1"/>
              </w:rPr>
              <w:t>df</w:t>
            </w:r>
            <w:proofErr w:type="spellEnd"/>
          </w:p>
        </w:tc>
        <w:tc>
          <w:tcPr>
            <w:tcW w:w="1032" w:type="dxa"/>
            <w:tcBorders>
              <w:top w:val="single" w:sz="4" w:space="0" w:color="auto"/>
              <w:bottom w:val="single" w:sz="4" w:space="0" w:color="auto"/>
            </w:tcBorders>
          </w:tcPr>
          <w:p w14:paraId="26570924" w14:textId="77777777" w:rsidR="002174C6" w:rsidRDefault="002174C6" w:rsidP="00E35CCE">
            <w:pPr>
              <w:autoSpaceDE w:val="0"/>
              <w:autoSpaceDN w:val="0"/>
              <w:adjustRightInd w:val="0"/>
              <w:rPr>
                <w:color w:val="000000" w:themeColor="text1"/>
              </w:rPr>
            </w:pPr>
            <w:r>
              <w:rPr>
                <w:color w:val="000000" w:themeColor="text1"/>
                <w:lang w:val="el-GR"/>
              </w:rPr>
              <w:t>χ</w:t>
            </w:r>
            <w:r>
              <w:rPr>
                <w:color w:val="000000" w:themeColor="text1"/>
                <w:vertAlign w:val="superscript"/>
                <w:lang w:val="el-GR"/>
              </w:rPr>
              <w:t>2</w:t>
            </w:r>
          </w:p>
        </w:tc>
        <w:tc>
          <w:tcPr>
            <w:tcW w:w="1260" w:type="dxa"/>
            <w:tcBorders>
              <w:top w:val="single" w:sz="4" w:space="0" w:color="auto"/>
              <w:bottom w:val="single" w:sz="4" w:space="0" w:color="auto"/>
            </w:tcBorders>
          </w:tcPr>
          <w:p w14:paraId="74066126" w14:textId="77777777" w:rsidR="002174C6" w:rsidRDefault="002174C6" w:rsidP="00E35CCE">
            <w:pPr>
              <w:autoSpaceDE w:val="0"/>
              <w:autoSpaceDN w:val="0"/>
              <w:adjustRightInd w:val="0"/>
              <w:rPr>
                <w:color w:val="000000" w:themeColor="text1"/>
              </w:rPr>
            </w:pPr>
            <w:r>
              <w:rPr>
                <w:color w:val="000000" w:themeColor="text1"/>
              </w:rPr>
              <w:t>p</w:t>
            </w:r>
          </w:p>
        </w:tc>
      </w:tr>
      <w:tr w:rsidR="002174C6" w14:paraId="10642123" w14:textId="77777777" w:rsidTr="00E35CCE">
        <w:trPr>
          <w:jc w:val="center"/>
        </w:trPr>
        <w:tc>
          <w:tcPr>
            <w:tcW w:w="4732" w:type="dxa"/>
            <w:tcBorders>
              <w:top w:val="single" w:sz="4" w:space="0" w:color="auto"/>
            </w:tcBorders>
          </w:tcPr>
          <w:p w14:paraId="620BB244" w14:textId="1BD5493A" w:rsidR="002174C6" w:rsidRPr="00517A67" w:rsidRDefault="002174C6" w:rsidP="00E35CCE">
            <w:pPr>
              <w:autoSpaceDE w:val="0"/>
              <w:autoSpaceDN w:val="0"/>
              <w:adjustRightInd w:val="0"/>
              <w:rPr>
                <w:b/>
                <w:bCs/>
                <w:color w:val="000000" w:themeColor="text1"/>
              </w:rPr>
            </w:pPr>
            <w:r w:rsidRPr="00517A67">
              <w:rPr>
                <w:b/>
                <w:bCs/>
                <w:color w:val="000000" w:themeColor="text1"/>
              </w:rPr>
              <w:t>1</w:t>
            </w:r>
            <w:r>
              <w:rPr>
                <w:b/>
                <w:bCs/>
                <w:color w:val="000000" w:themeColor="text1"/>
              </w:rPr>
              <w:t>5</w:t>
            </w:r>
            <w:r w:rsidRPr="00517A67">
              <w:rPr>
                <w:b/>
                <w:bCs/>
                <w:color w:val="000000" w:themeColor="text1"/>
              </w:rPr>
              <w:t>-day vapor pressure deficit</w:t>
            </w:r>
          </w:p>
        </w:tc>
        <w:tc>
          <w:tcPr>
            <w:tcW w:w="536" w:type="dxa"/>
            <w:tcBorders>
              <w:top w:val="single" w:sz="4" w:space="0" w:color="auto"/>
            </w:tcBorders>
          </w:tcPr>
          <w:p w14:paraId="75C2C8D8"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top w:val="single" w:sz="4" w:space="0" w:color="auto"/>
            </w:tcBorders>
          </w:tcPr>
          <w:p w14:paraId="4CA0071F" w14:textId="1706861A" w:rsidR="002174C6" w:rsidRPr="00517A67" w:rsidRDefault="002174C6" w:rsidP="00E35CCE">
            <w:pPr>
              <w:autoSpaceDE w:val="0"/>
              <w:autoSpaceDN w:val="0"/>
              <w:adjustRightInd w:val="0"/>
              <w:jc w:val="right"/>
              <w:rPr>
                <w:color w:val="000000" w:themeColor="text1"/>
              </w:rPr>
            </w:pPr>
            <w:r>
              <w:rPr>
                <w:color w:val="000000" w:themeColor="text1"/>
              </w:rPr>
              <w:t>0.038</w:t>
            </w:r>
          </w:p>
        </w:tc>
        <w:tc>
          <w:tcPr>
            <w:tcW w:w="1260" w:type="dxa"/>
            <w:tcBorders>
              <w:top w:val="single" w:sz="4" w:space="0" w:color="auto"/>
            </w:tcBorders>
          </w:tcPr>
          <w:p w14:paraId="323E0575" w14:textId="6722BF29" w:rsidR="002174C6" w:rsidRPr="002174C6" w:rsidRDefault="002174C6" w:rsidP="00E35CCE">
            <w:pPr>
              <w:autoSpaceDE w:val="0"/>
              <w:autoSpaceDN w:val="0"/>
              <w:adjustRightInd w:val="0"/>
              <w:jc w:val="right"/>
              <w:rPr>
                <w:color w:val="000000" w:themeColor="text1"/>
              </w:rPr>
            </w:pPr>
            <w:r w:rsidRPr="002174C6">
              <w:rPr>
                <w:color w:val="000000" w:themeColor="text1"/>
              </w:rPr>
              <w:t>0.846</w:t>
            </w:r>
          </w:p>
        </w:tc>
      </w:tr>
      <w:tr w:rsidR="002174C6" w14:paraId="011F6EFE" w14:textId="77777777" w:rsidTr="00E35CCE">
        <w:trPr>
          <w:jc w:val="center"/>
        </w:trPr>
        <w:tc>
          <w:tcPr>
            <w:tcW w:w="4732" w:type="dxa"/>
          </w:tcPr>
          <w:p w14:paraId="6C580810" w14:textId="66F51336" w:rsidR="002174C6" w:rsidRPr="00517A67" w:rsidRDefault="002174C6" w:rsidP="00E35CCE">
            <w:pPr>
              <w:autoSpaceDE w:val="0"/>
              <w:autoSpaceDN w:val="0"/>
              <w:adjustRightInd w:val="0"/>
              <w:rPr>
                <w:b/>
                <w:bCs/>
                <w:color w:val="000000" w:themeColor="text1"/>
              </w:rPr>
            </w:pPr>
            <w:r>
              <w:rPr>
                <w:b/>
                <w:bCs/>
                <w:color w:val="000000" w:themeColor="text1"/>
              </w:rPr>
              <w:t>21</w:t>
            </w:r>
            <w:r w:rsidRPr="00517A67">
              <w:rPr>
                <w:b/>
                <w:bCs/>
                <w:color w:val="000000" w:themeColor="text1"/>
              </w:rPr>
              <w:t>-day average temperature</w:t>
            </w:r>
          </w:p>
        </w:tc>
        <w:tc>
          <w:tcPr>
            <w:tcW w:w="536" w:type="dxa"/>
          </w:tcPr>
          <w:p w14:paraId="083A518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4056DB32" w14:textId="4EB956A8" w:rsidR="002174C6" w:rsidRPr="00517A67" w:rsidRDefault="002174C6" w:rsidP="00E35CCE">
            <w:pPr>
              <w:autoSpaceDE w:val="0"/>
              <w:autoSpaceDN w:val="0"/>
              <w:adjustRightInd w:val="0"/>
              <w:jc w:val="right"/>
              <w:rPr>
                <w:color w:val="000000" w:themeColor="text1"/>
              </w:rPr>
            </w:pPr>
            <w:r>
              <w:rPr>
                <w:color w:val="000000" w:themeColor="text1"/>
              </w:rPr>
              <w:t>5.172</w:t>
            </w:r>
          </w:p>
        </w:tc>
        <w:tc>
          <w:tcPr>
            <w:tcW w:w="1260" w:type="dxa"/>
          </w:tcPr>
          <w:p w14:paraId="5F23F29E" w14:textId="40DFD756" w:rsidR="002174C6" w:rsidRPr="002174C6" w:rsidRDefault="002174C6" w:rsidP="00E35CCE">
            <w:pPr>
              <w:autoSpaceDE w:val="0"/>
              <w:autoSpaceDN w:val="0"/>
              <w:adjustRightInd w:val="0"/>
              <w:jc w:val="right"/>
              <w:rPr>
                <w:color w:val="000000" w:themeColor="text1"/>
              </w:rPr>
            </w:pPr>
            <w:r w:rsidRPr="002174C6">
              <w:rPr>
                <w:color w:val="000000" w:themeColor="text1"/>
              </w:rPr>
              <w:t>0.023</w:t>
            </w:r>
          </w:p>
        </w:tc>
      </w:tr>
      <w:tr w:rsidR="002174C6" w14:paraId="16533D8B" w14:textId="77777777" w:rsidTr="00E35CCE">
        <w:trPr>
          <w:jc w:val="center"/>
        </w:trPr>
        <w:tc>
          <w:tcPr>
            <w:tcW w:w="4732" w:type="dxa"/>
          </w:tcPr>
          <w:p w14:paraId="2DF1C6B7" w14:textId="77777777" w:rsidR="002174C6" w:rsidRDefault="002174C6" w:rsidP="00E35CCE">
            <w:pPr>
              <w:autoSpaceDE w:val="0"/>
              <w:autoSpaceDN w:val="0"/>
              <w:adjustRightInd w:val="0"/>
              <w:rPr>
                <w:color w:val="000000" w:themeColor="text1"/>
              </w:rPr>
            </w:pPr>
            <w:r w:rsidRPr="006C6457">
              <w:rPr>
                <w:b/>
                <w:bCs/>
                <w:color w:val="000000" w:themeColor="text1"/>
              </w:rPr>
              <w:t>30-day relative soil moisture (SM</w:t>
            </w:r>
            <w:r w:rsidRPr="006C6457">
              <w:rPr>
                <w:b/>
                <w:bCs/>
                <w:color w:val="000000" w:themeColor="text1"/>
                <w:vertAlign w:val="subscript"/>
              </w:rPr>
              <w:t>30</w:t>
            </w:r>
            <w:r w:rsidRPr="006C6457">
              <w:rPr>
                <w:b/>
                <w:bCs/>
                <w:color w:val="000000" w:themeColor="text1"/>
              </w:rPr>
              <w:t>)</w:t>
            </w:r>
          </w:p>
        </w:tc>
        <w:tc>
          <w:tcPr>
            <w:tcW w:w="536" w:type="dxa"/>
          </w:tcPr>
          <w:p w14:paraId="2F61160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A97BF36" w14:textId="725CC070" w:rsidR="002174C6" w:rsidRPr="00517A67" w:rsidRDefault="002174C6" w:rsidP="00E35CCE">
            <w:pPr>
              <w:autoSpaceDE w:val="0"/>
              <w:autoSpaceDN w:val="0"/>
              <w:adjustRightInd w:val="0"/>
              <w:jc w:val="right"/>
              <w:rPr>
                <w:color w:val="000000" w:themeColor="text1"/>
              </w:rPr>
            </w:pPr>
            <w:r>
              <w:rPr>
                <w:color w:val="000000" w:themeColor="text1"/>
              </w:rPr>
              <w:t>0.429</w:t>
            </w:r>
          </w:p>
        </w:tc>
        <w:tc>
          <w:tcPr>
            <w:tcW w:w="1260" w:type="dxa"/>
          </w:tcPr>
          <w:p w14:paraId="6A8F4B93" w14:textId="06FC2FAC" w:rsidR="002174C6" w:rsidRPr="002174C6" w:rsidRDefault="002174C6" w:rsidP="00E35CCE">
            <w:pPr>
              <w:autoSpaceDE w:val="0"/>
              <w:autoSpaceDN w:val="0"/>
              <w:adjustRightInd w:val="0"/>
              <w:jc w:val="right"/>
              <w:rPr>
                <w:color w:val="000000" w:themeColor="text1"/>
              </w:rPr>
            </w:pPr>
            <w:r>
              <w:rPr>
                <w:color w:val="000000" w:themeColor="text1"/>
              </w:rPr>
              <w:t>0.513</w:t>
            </w:r>
          </w:p>
        </w:tc>
      </w:tr>
      <w:tr w:rsidR="002174C6" w14:paraId="505566B1" w14:textId="77777777" w:rsidTr="00E35CCE">
        <w:trPr>
          <w:jc w:val="center"/>
        </w:trPr>
        <w:tc>
          <w:tcPr>
            <w:tcW w:w="4732" w:type="dxa"/>
          </w:tcPr>
          <w:p w14:paraId="126CA9A2" w14:textId="77777777" w:rsidR="002174C6" w:rsidRDefault="002174C6" w:rsidP="00E35CCE">
            <w:pPr>
              <w:autoSpaceDE w:val="0"/>
              <w:autoSpaceDN w:val="0"/>
              <w:adjustRightInd w:val="0"/>
              <w:rPr>
                <w:color w:val="000000" w:themeColor="text1"/>
              </w:rPr>
            </w:pPr>
            <w:r w:rsidRPr="006C6457">
              <w:rPr>
                <w:b/>
                <w:bCs/>
                <w:color w:val="000000" w:themeColor="text1"/>
              </w:rPr>
              <w:t>Soil nitrate-nitrite concentration (</w:t>
            </w: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w:t>
            </w:r>
          </w:p>
        </w:tc>
        <w:tc>
          <w:tcPr>
            <w:tcW w:w="536" w:type="dxa"/>
          </w:tcPr>
          <w:p w14:paraId="6DB45ECD"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3BA5CC18" w14:textId="5ECCE5A6" w:rsidR="002174C6" w:rsidRPr="00517A67" w:rsidRDefault="002174C6" w:rsidP="00E35CCE">
            <w:pPr>
              <w:autoSpaceDE w:val="0"/>
              <w:autoSpaceDN w:val="0"/>
              <w:adjustRightInd w:val="0"/>
              <w:jc w:val="right"/>
              <w:rPr>
                <w:color w:val="000000" w:themeColor="text1"/>
              </w:rPr>
            </w:pPr>
            <w:r>
              <w:rPr>
                <w:color w:val="000000" w:themeColor="text1"/>
              </w:rPr>
              <w:t>25.780</w:t>
            </w:r>
          </w:p>
        </w:tc>
        <w:tc>
          <w:tcPr>
            <w:tcW w:w="1260" w:type="dxa"/>
          </w:tcPr>
          <w:p w14:paraId="629384AA" w14:textId="2910B76E"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3DA80FD3" w14:textId="77777777" w:rsidTr="00E35CCE">
        <w:trPr>
          <w:jc w:val="center"/>
        </w:trPr>
        <w:tc>
          <w:tcPr>
            <w:tcW w:w="4732" w:type="dxa"/>
          </w:tcPr>
          <w:p w14:paraId="77517495" w14:textId="77777777" w:rsidR="002174C6" w:rsidRDefault="002174C6" w:rsidP="00E35CCE">
            <w:pPr>
              <w:autoSpaceDE w:val="0"/>
              <w:autoSpaceDN w:val="0"/>
              <w:adjustRightInd w:val="0"/>
              <w:rPr>
                <w:color w:val="000000" w:themeColor="text1"/>
              </w:rPr>
            </w:pPr>
            <w:r w:rsidRPr="006C6457">
              <w:rPr>
                <w:b/>
                <w:bCs/>
                <w:color w:val="000000" w:themeColor="text1"/>
              </w:rPr>
              <w:t>Nitrogen fixation capability (BNF)</w:t>
            </w:r>
          </w:p>
        </w:tc>
        <w:tc>
          <w:tcPr>
            <w:tcW w:w="536" w:type="dxa"/>
          </w:tcPr>
          <w:p w14:paraId="0AF261A2"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0F982DBD" w14:textId="0032A6AE" w:rsidR="002174C6" w:rsidRPr="00517A67" w:rsidRDefault="002174C6" w:rsidP="00E35CCE">
            <w:pPr>
              <w:autoSpaceDE w:val="0"/>
              <w:autoSpaceDN w:val="0"/>
              <w:adjustRightInd w:val="0"/>
              <w:jc w:val="right"/>
              <w:rPr>
                <w:color w:val="000000" w:themeColor="text1"/>
              </w:rPr>
            </w:pPr>
            <w:r>
              <w:rPr>
                <w:color w:val="000000" w:themeColor="text1"/>
              </w:rPr>
              <w:t>7.671</w:t>
            </w:r>
          </w:p>
        </w:tc>
        <w:tc>
          <w:tcPr>
            <w:tcW w:w="1260" w:type="dxa"/>
          </w:tcPr>
          <w:p w14:paraId="5C1F73BD" w14:textId="7F1193A8" w:rsidR="002174C6" w:rsidRPr="002174C6" w:rsidRDefault="002174C6" w:rsidP="00E35CCE">
            <w:pPr>
              <w:autoSpaceDE w:val="0"/>
              <w:autoSpaceDN w:val="0"/>
              <w:adjustRightInd w:val="0"/>
              <w:jc w:val="right"/>
              <w:rPr>
                <w:color w:val="000000" w:themeColor="text1"/>
              </w:rPr>
            </w:pPr>
            <w:r>
              <w:rPr>
                <w:color w:val="000000" w:themeColor="text1"/>
              </w:rPr>
              <w:t>0.006</w:t>
            </w:r>
          </w:p>
        </w:tc>
      </w:tr>
      <w:tr w:rsidR="002174C6" w14:paraId="1EEF9708" w14:textId="77777777" w:rsidTr="00E35CCE">
        <w:trPr>
          <w:jc w:val="center"/>
        </w:trPr>
        <w:tc>
          <w:tcPr>
            <w:tcW w:w="4732" w:type="dxa"/>
          </w:tcPr>
          <w:p w14:paraId="7373D649" w14:textId="77777777" w:rsidR="002174C6" w:rsidRDefault="002174C6" w:rsidP="00E35CCE">
            <w:pPr>
              <w:autoSpaceDE w:val="0"/>
              <w:autoSpaceDN w:val="0"/>
              <w:adjustRightInd w:val="0"/>
              <w:rPr>
                <w:color w:val="000000" w:themeColor="text1"/>
              </w:rPr>
            </w:pPr>
            <w:r w:rsidRPr="006C6457">
              <w:rPr>
                <w:b/>
                <w:bCs/>
                <w:color w:val="000000" w:themeColor="text1"/>
              </w:rPr>
              <w:t>Photosynthetic pathway (Photo)</w:t>
            </w:r>
          </w:p>
        </w:tc>
        <w:tc>
          <w:tcPr>
            <w:tcW w:w="536" w:type="dxa"/>
          </w:tcPr>
          <w:p w14:paraId="3DF0970C"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1DF69D2" w14:textId="1D51CBF2" w:rsidR="002174C6" w:rsidRPr="00517A67" w:rsidRDefault="002174C6" w:rsidP="00E35CCE">
            <w:pPr>
              <w:autoSpaceDE w:val="0"/>
              <w:autoSpaceDN w:val="0"/>
              <w:adjustRightInd w:val="0"/>
              <w:jc w:val="right"/>
              <w:rPr>
                <w:color w:val="000000" w:themeColor="text1"/>
              </w:rPr>
            </w:pPr>
            <w:r>
              <w:rPr>
                <w:color w:val="000000" w:themeColor="text1"/>
              </w:rPr>
              <w:t>31.625</w:t>
            </w:r>
          </w:p>
        </w:tc>
        <w:tc>
          <w:tcPr>
            <w:tcW w:w="1260" w:type="dxa"/>
          </w:tcPr>
          <w:p w14:paraId="02EB7B8E" w14:textId="69A2EA1D" w:rsidR="002174C6" w:rsidRPr="002174C6" w:rsidRDefault="002174C6" w:rsidP="00E35CCE">
            <w:pPr>
              <w:autoSpaceDE w:val="0"/>
              <w:autoSpaceDN w:val="0"/>
              <w:adjustRightInd w:val="0"/>
              <w:jc w:val="right"/>
              <w:rPr>
                <w:color w:val="000000" w:themeColor="text1"/>
              </w:rPr>
            </w:pPr>
            <w:r>
              <w:rPr>
                <w:color w:val="000000" w:themeColor="text1"/>
              </w:rPr>
              <w:t>&lt;0.001</w:t>
            </w:r>
          </w:p>
        </w:tc>
      </w:tr>
      <w:tr w:rsidR="002174C6" w14:paraId="480DF1D5" w14:textId="77777777" w:rsidTr="00E35CCE">
        <w:trPr>
          <w:jc w:val="center"/>
        </w:trPr>
        <w:tc>
          <w:tcPr>
            <w:tcW w:w="4732" w:type="dxa"/>
          </w:tcPr>
          <w:p w14:paraId="6881DA55"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BNF</w:t>
            </w:r>
          </w:p>
        </w:tc>
        <w:tc>
          <w:tcPr>
            <w:tcW w:w="536" w:type="dxa"/>
          </w:tcPr>
          <w:p w14:paraId="58A1EA36"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56A2F2B5" w14:textId="26B4567E" w:rsidR="002174C6" w:rsidRPr="00517A67" w:rsidRDefault="002174C6" w:rsidP="00E35CCE">
            <w:pPr>
              <w:autoSpaceDE w:val="0"/>
              <w:autoSpaceDN w:val="0"/>
              <w:adjustRightInd w:val="0"/>
              <w:jc w:val="right"/>
              <w:rPr>
                <w:color w:val="000000" w:themeColor="text1"/>
              </w:rPr>
            </w:pPr>
            <w:r>
              <w:rPr>
                <w:color w:val="000000" w:themeColor="text1"/>
              </w:rPr>
              <w:t>0.646</w:t>
            </w:r>
          </w:p>
        </w:tc>
        <w:tc>
          <w:tcPr>
            <w:tcW w:w="1260" w:type="dxa"/>
          </w:tcPr>
          <w:p w14:paraId="4445E278" w14:textId="07D17E35" w:rsidR="002174C6" w:rsidRPr="002174C6" w:rsidRDefault="002174C6" w:rsidP="00E35CCE">
            <w:pPr>
              <w:autoSpaceDE w:val="0"/>
              <w:autoSpaceDN w:val="0"/>
              <w:adjustRightInd w:val="0"/>
              <w:jc w:val="right"/>
              <w:rPr>
                <w:color w:val="000000" w:themeColor="text1"/>
              </w:rPr>
            </w:pPr>
            <w:r>
              <w:rPr>
                <w:color w:val="000000" w:themeColor="text1"/>
              </w:rPr>
              <w:t>0.422</w:t>
            </w:r>
          </w:p>
        </w:tc>
      </w:tr>
      <w:tr w:rsidR="002174C6" w14:paraId="47527FC6" w14:textId="77777777" w:rsidTr="00E35CCE">
        <w:trPr>
          <w:jc w:val="center"/>
        </w:trPr>
        <w:tc>
          <w:tcPr>
            <w:tcW w:w="4732" w:type="dxa"/>
          </w:tcPr>
          <w:p w14:paraId="5A0342DB" w14:textId="77777777" w:rsidR="002174C6" w:rsidRPr="006C6457" w:rsidRDefault="002174C6" w:rsidP="00E35CCE">
            <w:pPr>
              <w:autoSpaceDE w:val="0"/>
              <w:autoSpaceDN w:val="0"/>
              <w:adjustRightInd w:val="0"/>
              <w:rPr>
                <w:b/>
                <w:bCs/>
                <w:color w:val="000000" w:themeColor="text1"/>
              </w:rPr>
            </w:pPr>
            <w:r w:rsidRPr="006C6457">
              <w:rPr>
                <w:b/>
                <w:bCs/>
                <w:color w:val="000000" w:themeColor="text1"/>
              </w:rPr>
              <w:t>SM</w:t>
            </w:r>
            <w:r w:rsidRPr="006C6457">
              <w:rPr>
                <w:b/>
                <w:bCs/>
                <w:color w:val="000000" w:themeColor="text1"/>
                <w:vertAlign w:val="subscript"/>
              </w:rPr>
              <w:t>30</w:t>
            </w:r>
            <w:r w:rsidRPr="006C6457">
              <w:rPr>
                <w:b/>
                <w:bCs/>
                <w:color w:val="000000" w:themeColor="text1"/>
              </w:rPr>
              <w:t xml:space="preserve"> * Photo</w:t>
            </w:r>
          </w:p>
        </w:tc>
        <w:tc>
          <w:tcPr>
            <w:tcW w:w="536" w:type="dxa"/>
          </w:tcPr>
          <w:p w14:paraId="4A28BA87"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88A742" w14:textId="0251ABAF" w:rsidR="002174C6" w:rsidRPr="00517A67" w:rsidRDefault="002174C6" w:rsidP="00E35CCE">
            <w:pPr>
              <w:autoSpaceDE w:val="0"/>
              <w:autoSpaceDN w:val="0"/>
              <w:adjustRightInd w:val="0"/>
              <w:jc w:val="right"/>
              <w:rPr>
                <w:color w:val="000000" w:themeColor="text1"/>
              </w:rPr>
            </w:pPr>
            <w:r>
              <w:rPr>
                <w:color w:val="000000" w:themeColor="text1"/>
              </w:rPr>
              <w:t>1.797</w:t>
            </w:r>
          </w:p>
        </w:tc>
        <w:tc>
          <w:tcPr>
            <w:tcW w:w="1260" w:type="dxa"/>
          </w:tcPr>
          <w:p w14:paraId="70855D20" w14:textId="3AEC78EE" w:rsidR="002174C6" w:rsidRPr="002174C6" w:rsidRDefault="002174C6" w:rsidP="00E35CCE">
            <w:pPr>
              <w:autoSpaceDE w:val="0"/>
              <w:autoSpaceDN w:val="0"/>
              <w:adjustRightInd w:val="0"/>
              <w:jc w:val="right"/>
              <w:rPr>
                <w:color w:val="000000" w:themeColor="text1"/>
              </w:rPr>
            </w:pPr>
            <w:r>
              <w:rPr>
                <w:color w:val="000000" w:themeColor="text1"/>
              </w:rPr>
              <w:t>0.180</w:t>
            </w:r>
          </w:p>
        </w:tc>
      </w:tr>
      <w:tr w:rsidR="002174C6" w14:paraId="1B388B2C" w14:textId="77777777" w:rsidTr="00E35CCE">
        <w:trPr>
          <w:jc w:val="center"/>
        </w:trPr>
        <w:tc>
          <w:tcPr>
            <w:tcW w:w="4732" w:type="dxa"/>
          </w:tcPr>
          <w:p w14:paraId="42FC9F2E"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BNF</w:t>
            </w:r>
          </w:p>
        </w:tc>
        <w:tc>
          <w:tcPr>
            <w:tcW w:w="536" w:type="dxa"/>
          </w:tcPr>
          <w:p w14:paraId="70736FCA"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Pr>
          <w:p w14:paraId="17948E8C" w14:textId="1D93DB1F" w:rsidR="002174C6" w:rsidRPr="00517A67" w:rsidRDefault="002174C6" w:rsidP="00E35CCE">
            <w:pPr>
              <w:autoSpaceDE w:val="0"/>
              <w:autoSpaceDN w:val="0"/>
              <w:adjustRightInd w:val="0"/>
              <w:jc w:val="right"/>
              <w:rPr>
                <w:color w:val="000000" w:themeColor="text1"/>
              </w:rPr>
            </w:pPr>
            <w:r>
              <w:rPr>
                <w:color w:val="000000" w:themeColor="text1"/>
              </w:rPr>
              <w:t>4.172</w:t>
            </w:r>
          </w:p>
        </w:tc>
        <w:tc>
          <w:tcPr>
            <w:tcW w:w="1260" w:type="dxa"/>
          </w:tcPr>
          <w:p w14:paraId="392D5592" w14:textId="36ADE2F0" w:rsidR="002174C6" w:rsidRPr="002174C6" w:rsidRDefault="002174C6" w:rsidP="00E35CCE">
            <w:pPr>
              <w:autoSpaceDE w:val="0"/>
              <w:autoSpaceDN w:val="0"/>
              <w:adjustRightInd w:val="0"/>
              <w:jc w:val="right"/>
              <w:rPr>
                <w:color w:val="000000" w:themeColor="text1"/>
              </w:rPr>
            </w:pPr>
            <w:r>
              <w:rPr>
                <w:color w:val="000000" w:themeColor="text1"/>
              </w:rPr>
              <w:t>0.041</w:t>
            </w:r>
          </w:p>
        </w:tc>
      </w:tr>
      <w:tr w:rsidR="002174C6" w14:paraId="2617382C" w14:textId="77777777" w:rsidTr="00E35CCE">
        <w:trPr>
          <w:jc w:val="center"/>
        </w:trPr>
        <w:tc>
          <w:tcPr>
            <w:tcW w:w="4732" w:type="dxa"/>
            <w:tcBorders>
              <w:bottom w:val="single" w:sz="4" w:space="0" w:color="auto"/>
            </w:tcBorders>
          </w:tcPr>
          <w:p w14:paraId="633FD53F" w14:textId="77777777" w:rsidR="002174C6" w:rsidRPr="006C6457" w:rsidRDefault="002174C6" w:rsidP="00E35CCE">
            <w:pPr>
              <w:autoSpaceDE w:val="0"/>
              <w:autoSpaceDN w:val="0"/>
              <w:adjustRightInd w:val="0"/>
              <w:rPr>
                <w:b/>
                <w:bCs/>
                <w:color w:val="000000" w:themeColor="text1"/>
              </w:rPr>
            </w:pPr>
            <w:proofErr w:type="spellStart"/>
            <w:r w:rsidRPr="006C6457">
              <w:rPr>
                <w:b/>
                <w:bCs/>
                <w:color w:val="000000" w:themeColor="text1"/>
              </w:rPr>
              <w:t>N</w:t>
            </w:r>
            <w:r w:rsidRPr="006C6457">
              <w:rPr>
                <w:b/>
                <w:bCs/>
                <w:color w:val="000000" w:themeColor="text1"/>
                <w:vertAlign w:val="subscript"/>
              </w:rPr>
              <w:t>soil</w:t>
            </w:r>
            <w:proofErr w:type="spellEnd"/>
            <w:r w:rsidRPr="006C6457">
              <w:rPr>
                <w:b/>
                <w:bCs/>
                <w:color w:val="000000" w:themeColor="text1"/>
              </w:rPr>
              <w:t xml:space="preserve"> * Photo</w:t>
            </w:r>
          </w:p>
        </w:tc>
        <w:tc>
          <w:tcPr>
            <w:tcW w:w="536" w:type="dxa"/>
            <w:tcBorders>
              <w:bottom w:val="single" w:sz="4" w:space="0" w:color="auto"/>
            </w:tcBorders>
          </w:tcPr>
          <w:p w14:paraId="22E4CFEB" w14:textId="77777777" w:rsidR="002174C6" w:rsidRDefault="002174C6" w:rsidP="00E35CCE">
            <w:pPr>
              <w:autoSpaceDE w:val="0"/>
              <w:autoSpaceDN w:val="0"/>
              <w:adjustRightInd w:val="0"/>
              <w:rPr>
                <w:color w:val="000000" w:themeColor="text1"/>
              </w:rPr>
            </w:pPr>
            <w:r>
              <w:rPr>
                <w:color w:val="000000" w:themeColor="text1"/>
              </w:rPr>
              <w:t>1</w:t>
            </w:r>
          </w:p>
        </w:tc>
        <w:tc>
          <w:tcPr>
            <w:tcW w:w="1032" w:type="dxa"/>
            <w:tcBorders>
              <w:bottom w:val="single" w:sz="4" w:space="0" w:color="auto"/>
            </w:tcBorders>
          </w:tcPr>
          <w:p w14:paraId="3F0931C7" w14:textId="19E70A0A" w:rsidR="002174C6" w:rsidRPr="00517A67" w:rsidRDefault="002174C6" w:rsidP="00E35CCE">
            <w:pPr>
              <w:autoSpaceDE w:val="0"/>
              <w:autoSpaceDN w:val="0"/>
              <w:adjustRightInd w:val="0"/>
              <w:jc w:val="right"/>
              <w:rPr>
                <w:color w:val="000000" w:themeColor="text1"/>
              </w:rPr>
            </w:pPr>
            <w:r>
              <w:rPr>
                <w:color w:val="000000" w:themeColor="text1"/>
              </w:rPr>
              <w:t>0.304</w:t>
            </w:r>
          </w:p>
        </w:tc>
        <w:tc>
          <w:tcPr>
            <w:tcW w:w="1260" w:type="dxa"/>
            <w:tcBorders>
              <w:bottom w:val="single" w:sz="4" w:space="0" w:color="auto"/>
            </w:tcBorders>
          </w:tcPr>
          <w:p w14:paraId="5EC77D1A" w14:textId="6B07BECD" w:rsidR="002174C6" w:rsidRPr="002174C6" w:rsidRDefault="002174C6" w:rsidP="00E35CCE">
            <w:pPr>
              <w:autoSpaceDE w:val="0"/>
              <w:autoSpaceDN w:val="0"/>
              <w:adjustRightInd w:val="0"/>
              <w:jc w:val="right"/>
              <w:rPr>
                <w:color w:val="000000" w:themeColor="text1"/>
              </w:rPr>
            </w:pPr>
            <w:r>
              <w:rPr>
                <w:color w:val="000000" w:themeColor="text1"/>
              </w:rPr>
              <w:t>0.</w:t>
            </w:r>
            <w:r w:rsidR="00F043AB">
              <w:rPr>
                <w:color w:val="000000" w:themeColor="text1"/>
              </w:rPr>
              <w:t>581</w:t>
            </w:r>
          </w:p>
        </w:tc>
      </w:tr>
    </w:tbl>
    <w:p w14:paraId="63D2AEC6" w14:textId="77777777" w:rsidR="002174C6" w:rsidRDefault="002174C6" w:rsidP="002174C6">
      <w:pPr>
        <w:spacing w:line="480" w:lineRule="auto"/>
        <w:rPr>
          <w:vertAlign w:val="superscript"/>
        </w:rPr>
      </w:pPr>
    </w:p>
    <w:p w14:paraId="2487C403" w14:textId="77777777" w:rsidR="002174C6" w:rsidRPr="00336F13" w:rsidRDefault="002174C6" w:rsidP="002174C6">
      <w:pPr>
        <w:spacing w:line="480" w:lineRule="auto"/>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those between 0.05 and 0.10 are italicized.</w:t>
      </w:r>
    </w:p>
    <w:p w14:paraId="704A66C6" w14:textId="77777777" w:rsidR="002174C6" w:rsidRPr="005649A3" w:rsidRDefault="002174C6" w:rsidP="003E3009">
      <w:pPr>
        <w:autoSpaceDE w:val="0"/>
        <w:autoSpaceDN w:val="0"/>
        <w:adjustRightInd w:val="0"/>
        <w:spacing w:line="480" w:lineRule="auto"/>
        <w:rPr>
          <w:color w:val="000000" w:themeColor="text1"/>
        </w:rPr>
      </w:pPr>
    </w:p>
    <w:tbl>
      <w:tblPr>
        <w:tblStyle w:val="TableGrid"/>
        <w:tblW w:w="4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536"/>
        <w:gridCol w:w="876"/>
        <w:gridCol w:w="1013"/>
      </w:tblGrid>
      <w:tr w:rsidR="00FF42C2" w14:paraId="035A23F2" w14:textId="50BB0890" w:rsidTr="00FF42C2">
        <w:trPr>
          <w:jc w:val="center"/>
        </w:trPr>
        <w:tc>
          <w:tcPr>
            <w:tcW w:w="2556" w:type="dxa"/>
            <w:tcBorders>
              <w:bottom w:val="single" w:sz="4" w:space="0" w:color="auto"/>
            </w:tcBorders>
          </w:tcPr>
          <w:p w14:paraId="7F5B90D1" w14:textId="77777777" w:rsidR="00FF42C2" w:rsidRDefault="00FF42C2"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FF42C2" w:rsidRDefault="00FF42C2"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074BDFA" w:rsidR="00FF42C2" w:rsidRPr="00C50423"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rPr>
              <w:t>N</w:t>
            </w:r>
            <w:r w:rsidR="002174C6">
              <w:rPr>
                <w:color w:val="000000" w:themeColor="text1"/>
                <w:vertAlign w:val="subscript"/>
              </w:rPr>
              <w:t>m</w:t>
            </w:r>
          </w:p>
        </w:tc>
      </w:tr>
      <w:tr w:rsidR="00FF42C2" w14:paraId="5C8B3C43" w14:textId="030303D6" w:rsidTr="00FF42C2">
        <w:trPr>
          <w:jc w:val="center"/>
        </w:trPr>
        <w:tc>
          <w:tcPr>
            <w:tcW w:w="2556" w:type="dxa"/>
            <w:tcBorders>
              <w:top w:val="single" w:sz="4" w:space="0" w:color="auto"/>
              <w:bottom w:val="single" w:sz="4" w:space="0" w:color="auto"/>
            </w:tcBorders>
          </w:tcPr>
          <w:p w14:paraId="7AA04F6D" w14:textId="77777777" w:rsidR="00FF42C2" w:rsidRDefault="00FF42C2"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FF42C2" w:rsidRDefault="00FF42C2"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FF42C2" w:rsidRPr="00911E65" w:rsidRDefault="00FF42C2"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FF42C2" w:rsidRPr="00911E65" w:rsidRDefault="00FF42C2" w:rsidP="005649A3">
            <w:pPr>
              <w:autoSpaceDE w:val="0"/>
              <w:autoSpaceDN w:val="0"/>
              <w:adjustRightInd w:val="0"/>
              <w:spacing w:line="276" w:lineRule="auto"/>
              <w:rPr>
                <w:color w:val="000000" w:themeColor="text1"/>
              </w:rPr>
            </w:pPr>
            <w:r>
              <w:rPr>
                <w:color w:val="000000" w:themeColor="text1"/>
              </w:rPr>
              <w:t>p</w:t>
            </w:r>
          </w:p>
        </w:tc>
      </w:tr>
      <w:tr w:rsidR="00FF42C2" w14:paraId="0B65028D" w14:textId="713418A6" w:rsidTr="00FF42C2">
        <w:trPr>
          <w:jc w:val="center"/>
        </w:trPr>
        <w:tc>
          <w:tcPr>
            <w:tcW w:w="2556" w:type="dxa"/>
            <w:tcBorders>
              <w:top w:val="single" w:sz="4" w:space="0" w:color="auto"/>
            </w:tcBorders>
          </w:tcPr>
          <w:p w14:paraId="6493C36F" w14:textId="0FE79164" w:rsidR="00FF42C2" w:rsidRPr="00ED0DC0"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p>
        </w:tc>
        <w:tc>
          <w:tcPr>
            <w:tcW w:w="536" w:type="dxa"/>
            <w:tcBorders>
              <w:top w:val="single" w:sz="4" w:space="0" w:color="auto"/>
            </w:tcBorders>
          </w:tcPr>
          <w:p w14:paraId="13BD6526" w14:textId="24F15B48"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09CF8996" w:rsidR="00FF42C2" w:rsidRDefault="00FF42C2" w:rsidP="005649A3">
            <w:pPr>
              <w:autoSpaceDE w:val="0"/>
              <w:autoSpaceDN w:val="0"/>
              <w:adjustRightInd w:val="0"/>
              <w:spacing w:line="276" w:lineRule="auto"/>
              <w:jc w:val="right"/>
              <w:rPr>
                <w:color w:val="000000" w:themeColor="text1"/>
              </w:rPr>
            </w:pPr>
            <w:r>
              <w:rPr>
                <w:color w:val="000000" w:themeColor="text1"/>
              </w:rPr>
              <w:t>0.071</w:t>
            </w:r>
          </w:p>
        </w:tc>
        <w:tc>
          <w:tcPr>
            <w:tcW w:w="1013" w:type="dxa"/>
            <w:tcBorders>
              <w:top w:val="single" w:sz="4" w:space="0" w:color="auto"/>
            </w:tcBorders>
          </w:tcPr>
          <w:p w14:paraId="5C3A209C" w14:textId="55B690D2" w:rsidR="00FF42C2" w:rsidRDefault="00FF42C2" w:rsidP="005649A3">
            <w:pPr>
              <w:autoSpaceDE w:val="0"/>
              <w:autoSpaceDN w:val="0"/>
              <w:adjustRightInd w:val="0"/>
              <w:spacing w:line="276" w:lineRule="auto"/>
              <w:jc w:val="right"/>
              <w:rPr>
                <w:color w:val="000000" w:themeColor="text1"/>
              </w:rPr>
            </w:pPr>
            <w:r>
              <w:rPr>
                <w:color w:val="000000" w:themeColor="text1"/>
              </w:rPr>
              <w:t>0.790</w:t>
            </w:r>
          </w:p>
        </w:tc>
      </w:tr>
      <w:tr w:rsidR="00FF42C2" w14:paraId="524EB6B0" w14:textId="533AED95" w:rsidTr="00FF42C2">
        <w:trPr>
          <w:jc w:val="center"/>
        </w:trPr>
        <w:tc>
          <w:tcPr>
            <w:tcW w:w="2556" w:type="dxa"/>
          </w:tcPr>
          <w:p w14:paraId="3D1F846F" w14:textId="60A04F8C" w:rsidR="00FF42C2" w:rsidRPr="00A26963" w:rsidRDefault="00FF42C2" w:rsidP="00A2696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p>
        </w:tc>
        <w:tc>
          <w:tcPr>
            <w:tcW w:w="536" w:type="dxa"/>
          </w:tcPr>
          <w:p w14:paraId="7D286C6A" w14:textId="5A47A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06323C25" w:rsidR="00FF42C2" w:rsidRDefault="00FF42C2" w:rsidP="00A26963">
            <w:pPr>
              <w:autoSpaceDE w:val="0"/>
              <w:autoSpaceDN w:val="0"/>
              <w:adjustRightInd w:val="0"/>
              <w:spacing w:line="276" w:lineRule="auto"/>
              <w:jc w:val="right"/>
              <w:rPr>
                <w:color w:val="000000" w:themeColor="text1"/>
              </w:rPr>
            </w:pPr>
            <w:r>
              <w:rPr>
                <w:color w:val="000000" w:themeColor="text1"/>
              </w:rPr>
              <w:t>16.645</w:t>
            </w:r>
          </w:p>
        </w:tc>
        <w:tc>
          <w:tcPr>
            <w:tcW w:w="1013" w:type="dxa"/>
          </w:tcPr>
          <w:p w14:paraId="6CF8F151" w14:textId="232CB730" w:rsidR="00FF42C2" w:rsidRPr="00461265" w:rsidRDefault="00FF42C2" w:rsidP="00A26963">
            <w:pPr>
              <w:autoSpaceDE w:val="0"/>
              <w:autoSpaceDN w:val="0"/>
              <w:adjustRightInd w:val="0"/>
              <w:spacing w:line="276" w:lineRule="auto"/>
              <w:jc w:val="right"/>
              <w:rPr>
                <w:b/>
                <w:bCs/>
                <w:color w:val="000000" w:themeColor="text1"/>
              </w:rPr>
            </w:pPr>
            <w:r w:rsidRPr="00461265">
              <w:rPr>
                <w:b/>
                <w:bCs/>
                <w:color w:val="000000" w:themeColor="text1"/>
              </w:rPr>
              <w:t>&lt;0.001</w:t>
            </w:r>
          </w:p>
        </w:tc>
      </w:tr>
      <w:tr w:rsidR="00FF42C2" w14:paraId="01C34812" w14:textId="5C54B03B" w:rsidTr="00FF42C2">
        <w:trPr>
          <w:jc w:val="center"/>
        </w:trPr>
        <w:tc>
          <w:tcPr>
            <w:tcW w:w="2556" w:type="dxa"/>
          </w:tcPr>
          <w:p w14:paraId="30C3524F" w14:textId="1363BE56" w:rsidR="00FF42C2" w:rsidRPr="00ED0DC0" w:rsidRDefault="00FF42C2" w:rsidP="00A2696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09DEC701" w:rsidR="00FF42C2" w:rsidRDefault="00FF42C2" w:rsidP="00A2696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38B53A79" w:rsidR="00FF42C2" w:rsidRDefault="00FF42C2" w:rsidP="00A26963">
            <w:pPr>
              <w:autoSpaceDE w:val="0"/>
              <w:autoSpaceDN w:val="0"/>
              <w:adjustRightInd w:val="0"/>
              <w:spacing w:line="276" w:lineRule="auto"/>
              <w:jc w:val="right"/>
              <w:rPr>
                <w:color w:val="000000" w:themeColor="text1"/>
              </w:rPr>
            </w:pPr>
            <w:r>
              <w:rPr>
                <w:color w:val="000000" w:themeColor="text1"/>
              </w:rPr>
              <w:t>1.335</w:t>
            </w:r>
          </w:p>
        </w:tc>
        <w:tc>
          <w:tcPr>
            <w:tcW w:w="1013" w:type="dxa"/>
          </w:tcPr>
          <w:p w14:paraId="22D38BB0" w14:textId="10D76980" w:rsidR="00FF42C2" w:rsidRPr="00461265" w:rsidRDefault="00FF42C2" w:rsidP="00A26963">
            <w:pPr>
              <w:autoSpaceDE w:val="0"/>
              <w:autoSpaceDN w:val="0"/>
              <w:adjustRightInd w:val="0"/>
              <w:spacing w:line="276" w:lineRule="auto"/>
              <w:jc w:val="right"/>
              <w:rPr>
                <w:color w:val="000000" w:themeColor="text1"/>
              </w:rPr>
            </w:pPr>
            <w:r w:rsidRPr="00461265">
              <w:rPr>
                <w:color w:val="000000" w:themeColor="text1"/>
              </w:rPr>
              <w:t>0.248</w:t>
            </w:r>
          </w:p>
        </w:tc>
      </w:tr>
      <w:tr w:rsidR="00FF42C2" w14:paraId="38C4F799" w14:textId="00BDB44F" w:rsidTr="00FF42C2">
        <w:trPr>
          <w:jc w:val="center"/>
        </w:trPr>
        <w:tc>
          <w:tcPr>
            <w:tcW w:w="2556" w:type="dxa"/>
          </w:tcPr>
          <w:p w14:paraId="53A50BB4" w14:textId="7489972C" w:rsidR="00FF42C2" w:rsidRDefault="00FF42C2" w:rsidP="00A2696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42852B95" w:rsidR="00FF42C2" w:rsidRDefault="00FF42C2" w:rsidP="00A26963">
            <w:pPr>
              <w:autoSpaceDE w:val="0"/>
              <w:autoSpaceDN w:val="0"/>
              <w:adjustRightInd w:val="0"/>
              <w:spacing w:line="276" w:lineRule="auto"/>
              <w:jc w:val="right"/>
              <w:rPr>
                <w:color w:val="000000" w:themeColor="text1"/>
              </w:rPr>
            </w:pPr>
            <w:r>
              <w:rPr>
                <w:color w:val="000000" w:themeColor="text1"/>
              </w:rPr>
              <w:t>2</w:t>
            </w:r>
          </w:p>
        </w:tc>
        <w:tc>
          <w:tcPr>
            <w:tcW w:w="876" w:type="dxa"/>
          </w:tcPr>
          <w:p w14:paraId="1D93C799" w14:textId="3200C8C6" w:rsidR="00FF42C2" w:rsidRDefault="00FF42C2" w:rsidP="00A26963">
            <w:pPr>
              <w:autoSpaceDE w:val="0"/>
              <w:autoSpaceDN w:val="0"/>
              <w:adjustRightInd w:val="0"/>
              <w:spacing w:line="276" w:lineRule="auto"/>
              <w:jc w:val="right"/>
              <w:rPr>
                <w:color w:val="000000" w:themeColor="text1"/>
              </w:rPr>
            </w:pPr>
            <w:r>
              <w:rPr>
                <w:color w:val="000000" w:themeColor="text1"/>
              </w:rPr>
              <w:t>65.692</w:t>
            </w:r>
          </w:p>
        </w:tc>
        <w:tc>
          <w:tcPr>
            <w:tcW w:w="1013" w:type="dxa"/>
          </w:tcPr>
          <w:p w14:paraId="495CFC8B" w14:textId="04A7A810" w:rsidR="00FF42C2" w:rsidRPr="006C0371" w:rsidRDefault="00FF42C2" w:rsidP="00A2696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FB80018" w14:textId="0797B748" w:rsidTr="00FF42C2">
        <w:trPr>
          <w:jc w:val="center"/>
        </w:trPr>
        <w:tc>
          <w:tcPr>
            <w:tcW w:w="2556" w:type="dxa"/>
          </w:tcPr>
          <w:p w14:paraId="3BB07F68" w14:textId="1A14CAAB" w:rsidR="00FF42C2" w:rsidRPr="00A26963"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p>
        </w:tc>
        <w:tc>
          <w:tcPr>
            <w:tcW w:w="536" w:type="dxa"/>
          </w:tcPr>
          <w:p w14:paraId="7D147A58" w14:textId="09E5D224"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117A4469" w:rsidR="00FF42C2" w:rsidRDefault="00FF42C2" w:rsidP="00461265">
            <w:pPr>
              <w:autoSpaceDE w:val="0"/>
              <w:autoSpaceDN w:val="0"/>
              <w:adjustRightInd w:val="0"/>
              <w:spacing w:line="276" w:lineRule="auto"/>
              <w:jc w:val="right"/>
              <w:rPr>
                <w:color w:val="000000" w:themeColor="text1"/>
              </w:rPr>
            </w:pPr>
            <w:r>
              <w:rPr>
                <w:color w:val="000000" w:themeColor="text1"/>
              </w:rPr>
              <w:t>0.339</w:t>
            </w:r>
          </w:p>
        </w:tc>
        <w:tc>
          <w:tcPr>
            <w:tcW w:w="1013" w:type="dxa"/>
          </w:tcPr>
          <w:p w14:paraId="2D308283" w14:textId="65F85313" w:rsidR="00FF42C2" w:rsidRDefault="00FF42C2" w:rsidP="005649A3">
            <w:pPr>
              <w:autoSpaceDE w:val="0"/>
              <w:autoSpaceDN w:val="0"/>
              <w:adjustRightInd w:val="0"/>
              <w:spacing w:line="276" w:lineRule="auto"/>
              <w:jc w:val="right"/>
              <w:rPr>
                <w:color w:val="000000" w:themeColor="text1"/>
              </w:rPr>
            </w:pPr>
            <w:r>
              <w:rPr>
                <w:color w:val="000000" w:themeColor="text1"/>
              </w:rPr>
              <w:t>0.560</w:t>
            </w:r>
          </w:p>
        </w:tc>
      </w:tr>
      <w:tr w:rsidR="00FF42C2" w14:paraId="649ED0CF" w14:textId="70B2FDBE" w:rsidTr="00FF42C2">
        <w:trPr>
          <w:jc w:val="center"/>
        </w:trPr>
        <w:tc>
          <w:tcPr>
            <w:tcW w:w="2556" w:type="dxa"/>
          </w:tcPr>
          <w:p w14:paraId="20E85F01" w14:textId="28A1886B"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w:t>
            </w:r>
          </w:p>
        </w:tc>
        <w:tc>
          <w:tcPr>
            <w:tcW w:w="536" w:type="dxa"/>
          </w:tcPr>
          <w:p w14:paraId="0D916B61" w14:textId="50BB6ED7"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6590E7F7" w:rsidR="00FF42C2" w:rsidRDefault="00FF42C2" w:rsidP="00461265">
            <w:pPr>
              <w:autoSpaceDE w:val="0"/>
              <w:autoSpaceDN w:val="0"/>
              <w:adjustRightInd w:val="0"/>
              <w:spacing w:line="276" w:lineRule="auto"/>
              <w:jc w:val="right"/>
              <w:rPr>
                <w:color w:val="000000" w:themeColor="text1"/>
              </w:rPr>
            </w:pPr>
            <w:r>
              <w:rPr>
                <w:color w:val="000000" w:themeColor="text1"/>
              </w:rPr>
              <w:t>0.304</w:t>
            </w:r>
          </w:p>
        </w:tc>
        <w:tc>
          <w:tcPr>
            <w:tcW w:w="1013" w:type="dxa"/>
          </w:tcPr>
          <w:p w14:paraId="57466B78" w14:textId="07369867" w:rsidR="00FF42C2" w:rsidRDefault="00FF42C2" w:rsidP="005649A3">
            <w:pPr>
              <w:autoSpaceDE w:val="0"/>
              <w:autoSpaceDN w:val="0"/>
              <w:adjustRightInd w:val="0"/>
              <w:spacing w:line="276" w:lineRule="auto"/>
              <w:jc w:val="right"/>
              <w:rPr>
                <w:color w:val="000000" w:themeColor="text1"/>
              </w:rPr>
            </w:pPr>
            <w:r>
              <w:rPr>
                <w:color w:val="000000" w:themeColor="text1"/>
              </w:rPr>
              <w:t>0.581</w:t>
            </w:r>
          </w:p>
        </w:tc>
      </w:tr>
      <w:tr w:rsidR="00FF42C2" w14:paraId="4A80BAFE" w14:textId="00B3F358" w:rsidTr="00FF42C2">
        <w:trPr>
          <w:jc w:val="center"/>
        </w:trPr>
        <w:tc>
          <w:tcPr>
            <w:tcW w:w="2556" w:type="dxa"/>
          </w:tcPr>
          <w:p w14:paraId="3BBD7FE6" w14:textId="22BCE939" w:rsidR="00FF42C2" w:rsidRPr="00461265"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w:t>
            </w:r>
          </w:p>
        </w:tc>
        <w:tc>
          <w:tcPr>
            <w:tcW w:w="536" w:type="dxa"/>
          </w:tcPr>
          <w:p w14:paraId="6FE06734" w14:textId="41981E0C"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0EE42F21" w14:textId="3F43D286" w:rsidR="00FF42C2" w:rsidRDefault="00FF42C2" w:rsidP="005649A3">
            <w:pPr>
              <w:autoSpaceDE w:val="0"/>
              <w:autoSpaceDN w:val="0"/>
              <w:adjustRightInd w:val="0"/>
              <w:spacing w:line="276" w:lineRule="auto"/>
              <w:jc w:val="right"/>
              <w:rPr>
                <w:color w:val="000000" w:themeColor="text1"/>
              </w:rPr>
            </w:pPr>
            <w:r>
              <w:rPr>
                <w:color w:val="000000" w:themeColor="text1"/>
              </w:rPr>
              <w:t>0.116</w:t>
            </w:r>
          </w:p>
        </w:tc>
        <w:tc>
          <w:tcPr>
            <w:tcW w:w="1013" w:type="dxa"/>
          </w:tcPr>
          <w:p w14:paraId="62F0B491" w14:textId="69900F62" w:rsidR="00FF42C2" w:rsidRPr="00461265" w:rsidRDefault="00FF42C2" w:rsidP="005649A3">
            <w:pPr>
              <w:autoSpaceDE w:val="0"/>
              <w:autoSpaceDN w:val="0"/>
              <w:adjustRightInd w:val="0"/>
              <w:spacing w:line="276" w:lineRule="auto"/>
              <w:jc w:val="right"/>
              <w:rPr>
                <w:color w:val="000000" w:themeColor="text1"/>
              </w:rPr>
            </w:pPr>
            <w:r w:rsidRPr="00461265">
              <w:rPr>
                <w:color w:val="000000" w:themeColor="text1"/>
              </w:rPr>
              <w:t>0.734</w:t>
            </w:r>
          </w:p>
        </w:tc>
      </w:tr>
      <w:tr w:rsidR="00FF42C2" w14:paraId="5A9381C7" w14:textId="7D786526" w:rsidTr="00FF42C2">
        <w:trPr>
          <w:jc w:val="center"/>
        </w:trPr>
        <w:tc>
          <w:tcPr>
            <w:tcW w:w="2556" w:type="dxa"/>
          </w:tcPr>
          <w:p w14:paraId="47928361" w14:textId="7176BA89" w:rsidR="00FF42C2" w:rsidRPr="00461265"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PFT</w:t>
            </w:r>
          </w:p>
        </w:tc>
        <w:tc>
          <w:tcPr>
            <w:tcW w:w="536" w:type="dxa"/>
          </w:tcPr>
          <w:p w14:paraId="5AC709A9" w14:textId="03C59A7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0CA880A" w14:textId="276CC0B2" w:rsidR="00FF42C2" w:rsidRDefault="00FF42C2" w:rsidP="005649A3">
            <w:pPr>
              <w:autoSpaceDE w:val="0"/>
              <w:autoSpaceDN w:val="0"/>
              <w:adjustRightInd w:val="0"/>
              <w:spacing w:line="276" w:lineRule="auto"/>
              <w:jc w:val="right"/>
              <w:rPr>
                <w:color w:val="000000" w:themeColor="text1"/>
              </w:rPr>
            </w:pPr>
            <w:r>
              <w:rPr>
                <w:color w:val="000000" w:themeColor="text1"/>
              </w:rPr>
              <w:t>8.588</w:t>
            </w:r>
          </w:p>
        </w:tc>
        <w:tc>
          <w:tcPr>
            <w:tcW w:w="1013" w:type="dxa"/>
          </w:tcPr>
          <w:p w14:paraId="14D1B3D6" w14:textId="78D2F835"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0.014</w:t>
            </w:r>
          </w:p>
        </w:tc>
      </w:tr>
      <w:tr w:rsidR="00FF42C2" w14:paraId="1DD08341" w14:textId="760D6002" w:rsidTr="00FF42C2">
        <w:trPr>
          <w:jc w:val="center"/>
        </w:trPr>
        <w:tc>
          <w:tcPr>
            <w:tcW w:w="2556" w:type="dxa"/>
          </w:tcPr>
          <w:p w14:paraId="79B3586C" w14:textId="6EEE5EE1"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PFT</w:t>
            </w:r>
          </w:p>
        </w:tc>
        <w:tc>
          <w:tcPr>
            <w:tcW w:w="536" w:type="dxa"/>
          </w:tcPr>
          <w:p w14:paraId="70542B41" w14:textId="4EC279A0"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680C5EE9" w14:textId="30E22511" w:rsidR="00FF42C2" w:rsidRDefault="00FF42C2" w:rsidP="005649A3">
            <w:pPr>
              <w:autoSpaceDE w:val="0"/>
              <w:autoSpaceDN w:val="0"/>
              <w:adjustRightInd w:val="0"/>
              <w:spacing w:line="276" w:lineRule="auto"/>
              <w:jc w:val="right"/>
              <w:rPr>
                <w:color w:val="000000" w:themeColor="text1"/>
              </w:rPr>
            </w:pPr>
            <w:r>
              <w:rPr>
                <w:color w:val="000000" w:themeColor="text1"/>
              </w:rPr>
              <w:t>16.411</w:t>
            </w:r>
          </w:p>
        </w:tc>
        <w:tc>
          <w:tcPr>
            <w:tcW w:w="1013" w:type="dxa"/>
          </w:tcPr>
          <w:p w14:paraId="3DA20C0D" w14:textId="63A3137F" w:rsidR="00FF42C2" w:rsidRPr="006C0371" w:rsidRDefault="00FF42C2" w:rsidP="005649A3">
            <w:pPr>
              <w:autoSpaceDE w:val="0"/>
              <w:autoSpaceDN w:val="0"/>
              <w:adjustRightInd w:val="0"/>
              <w:spacing w:line="276" w:lineRule="auto"/>
              <w:jc w:val="right"/>
              <w:rPr>
                <w:b/>
                <w:bCs/>
                <w:color w:val="000000" w:themeColor="text1"/>
              </w:rPr>
            </w:pPr>
            <w:r>
              <w:rPr>
                <w:b/>
                <w:bCs/>
                <w:color w:val="000000" w:themeColor="text1"/>
              </w:rPr>
              <w:t>&lt;0.001</w:t>
            </w:r>
          </w:p>
        </w:tc>
      </w:tr>
      <w:tr w:rsidR="00FF42C2" w14:paraId="01AB2822" w14:textId="19908E12" w:rsidTr="00FF42C2">
        <w:trPr>
          <w:jc w:val="center"/>
        </w:trPr>
        <w:tc>
          <w:tcPr>
            <w:tcW w:w="2556" w:type="dxa"/>
          </w:tcPr>
          <w:p w14:paraId="01A65148" w14:textId="1EA531F6" w:rsidR="00FF42C2" w:rsidRDefault="00FF42C2" w:rsidP="005649A3">
            <w:pPr>
              <w:autoSpaceDE w:val="0"/>
              <w:autoSpaceDN w:val="0"/>
              <w:adjustRightInd w:val="0"/>
              <w:spacing w:line="276" w:lineRule="auto"/>
              <w:rPr>
                <w:color w:val="000000" w:themeColor="text1"/>
              </w:rPr>
            </w:pPr>
            <w:r>
              <w:rPr>
                <w:color w:val="000000" w:themeColor="text1"/>
              </w:rPr>
              <w:lastRenderedPageBreak/>
              <w:t>N * PFT</w:t>
            </w:r>
          </w:p>
        </w:tc>
        <w:tc>
          <w:tcPr>
            <w:tcW w:w="536" w:type="dxa"/>
          </w:tcPr>
          <w:p w14:paraId="6488EEE7" w14:textId="15C0DF25"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7441F326" w14:textId="33116153" w:rsidR="00FF42C2" w:rsidRDefault="00FF42C2" w:rsidP="005649A3">
            <w:pPr>
              <w:autoSpaceDE w:val="0"/>
              <w:autoSpaceDN w:val="0"/>
              <w:adjustRightInd w:val="0"/>
              <w:spacing w:line="276" w:lineRule="auto"/>
              <w:jc w:val="right"/>
              <w:rPr>
                <w:color w:val="000000" w:themeColor="text1"/>
              </w:rPr>
            </w:pPr>
            <w:r>
              <w:rPr>
                <w:color w:val="000000" w:themeColor="text1"/>
              </w:rPr>
              <w:t>1.442</w:t>
            </w:r>
          </w:p>
        </w:tc>
        <w:tc>
          <w:tcPr>
            <w:tcW w:w="1013" w:type="dxa"/>
          </w:tcPr>
          <w:p w14:paraId="2119FF4E" w14:textId="50CBFD6E" w:rsidR="00FF42C2" w:rsidRDefault="00FF42C2" w:rsidP="005649A3">
            <w:pPr>
              <w:autoSpaceDE w:val="0"/>
              <w:autoSpaceDN w:val="0"/>
              <w:adjustRightInd w:val="0"/>
              <w:spacing w:line="276" w:lineRule="auto"/>
              <w:jc w:val="right"/>
              <w:rPr>
                <w:color w:val="000000" w:themeColor="text1"/>
              </w:rPr>
            </w:pPr>
            <w:r>
              <w:rPr>
                <w:color w:val="000000" w:themeColor="text1"/>
              </w:rPr>
              <w:t>0.486</w:t>
            </w:r>
          </w:p>
        </w:tc>
      </w:tr>
      <w:tr w:rsidR="00FF42C2" w14:paraId="5E29C110" w14:textId="755B7FEB" w:rsidTr="00FF42C2">
        <w:trPr>
          <w:jc w:val="center"/>
        </w:trPr>
        <w:tc>
          <w:tcPr>
            <w:tcW w:w="2556" w:type="dxa"/>
          </w:tcPr>
          <w:p w14:paraId="76AEF0AD" w14:textId="4912557A"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w:t>
            </w:r>
          </w:p>
        </w:tc>
        <w:tc>
          <w:tcPr>
            <w:tcW w:w="536" w:type="dxa"/>
          </w:tcPr>
          <w:p w14:paraId="30541A47" w14:textId="233D5720" w:rsidR="00FF42C2" w:rsidRDefault="00FF42C2"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2580F255" w14:textId="557B2711" w:rsidR="00FF42C2" w:rsidRDefault="00FF42C2" w:rsidP="005649A3">
            <w:pPr>
              <w:autoSpaceDE w:val="0"/>
              <w:autoSpaceDN w:val="0"/>
              <w:adjustRightInd w:val="0"/>
              <w:spacing w:line="276" w:lineRule="auto"/>
              <w:jc w:val="right"/>
              <w:rPr>
                <w:color w:val="000000" w:themeColor="text1"/>
              </w:rPr>
            </w:pPr>
            <w:r>
              <w:rPr>
                <w:color w:val="000000" w:themeColor="text1"/>
              </w:rPr>
              <w:t>6.490</w:t>
            </w:r>
          </w:p>
        </w:tc>
        <w:tc>
          <w:tcPr>
            <w:tcW w:w="1013" w:type="dxa"/>
          </w:tcPr>
          <w:p w14:paraId="5EDD66DE" w14:textId="69C62B3F" w:rsidR="00FF42C2" w:rsidRPr="00461265" w:rsidRDefault="00FF42C2" w:rsidP="005649A3">
            <w:pPr>
              <w:autoSpaceDE w:val="0"/>
              <w:autoSpaceDN w:val="0"/>
              <w:adjustRightInd w:val="0"/>
              <w:spacing w:line="276" w:lineRule="auto"/>
              <w:jc w:val="right"/>
              <w:rPr>
                <w:b/>
                <w:bCs/>
                <w:color w:val="000000" w:themeColor="text1"/>
              </w:rPr>
            </w:pPr>
            <w:r w:rsidRPr="00461265">
              <w:rPr>
                <w:b/>
                <w:bCs/>
                <w:color w:val="000000" w:themeColor="text1"/>
              </w:rPr>
              <w:t>0.011</w:t>
            </w:r>
          </w:p>
        </w:tc>
      </w:tr>
      <w:tr w:rsidR="00FF42C2" w14:paraId="4C2E1E26" w14:textId="77777777" w:rsidTr="00FF42C2">
        <w:trPr>
          <w:jc w:val="center"/>
        </w:trPr>
        <w:tc>
          <w:tcPr>
            <w:tcW w:w="2556" w:type="dxa"/>
          </w:tcPr>
          <w:p w14:paraId="6ADB86AE" w14:textId="17B4801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PFT</w:t>
            </w:r>
          </w:p>
        </w:tc>
        <w:tc>
          <w:tcPr>
            <w:tcW w:w="536" w:type="dxa"/>
          </w:tcPr>
          <w:p w14:paraId="02CAB401" w14:textId="0344217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35684854" w14:textId="02606856" w:rsidR="00FF42C2" w:rsidRDefault="00FF42C2" w:rsidP="005649A3">
            <w:pPr>
              <w:autoSpaceDE w:val="0"/>
              <w:autoSpaceDN w:val="0"/>
              <w:adjustRightInd w:val="0"/>
              <w:spacing w:line="276" w:lineRule="auto"/>
              <w:jc w:val="right"/>
              <w:rPr>
                <w:color w:val="000000" w:themeColor="text1"/>
              </w:rPr>
            </w:pPr>
            <w:r>
              <w:rPr>
                <w:color w:val="000000" w:themeColor="text1"/>
              </w:rPr>
              <w:t>1.543</w:t>
            </w:r>
          </w:p>
        </w:tc>
        <w:tc>
          <w:tcPr>
            <w:tcW w:w="1013" w:type="dxa"/>
          </w:tcPr>
          <w:p w14:paraId="7CABA0AC" w14:textId="7919FA3B" w:rsidR="00FF42C2" w:rsidRDefault="00FF42C2" w:rsidP="005649A3">
            <w:pPr>
              <w:autoSpaceDE w:val="0"/>
              <w:autoSpaceDN w:val="0"/>
              <w:adjustRightInd w:val="0"/>
              <w:spacing w:line="276" w:lineRule="auto"/>
              <w:jc w:val="right"/>
              <w:rPr>
                <w:color w:val="000000" w:themeColor="text1"/>
              </w:rPr>
            </w:pPr>
            <w:r>
              <w:rPr>
                <w:color w:val="000000" w:themeColor="text1"/>
              </w:rPr>
              <w:t>0.462</w:t>
            </w:r>
          </w:p>
        </w:tc>
      </w:tr>
      <w:tr w:rsidR="00FF42C2" w14:paraId="32F09DC4" w14:textId="77777777" w:rsidTr="00FF42C2">
        <w:trPr>
          <w:jc w:val="center"/>
        </w:trPr>
        <w:tc>
          <w:tcPr>
            <w:tcW w:w="2556" w:type="dxa"/>
          </w:tcPr>
          <w:p w14:paraId="2047668E" w14:textId="6E8F9FA7"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N * PFT</w:t>
            </w:r>
          </w:p>
        </w:tc>
        <w:tc>
          <w:tcPr>
            <w:tcW w:w="536" w:type="dxa"/>
          </w:tcPr>
          <w:p w14:paraId="6E362BC0" w14:textId="67C3DC71"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2F39609C" w14:textId="3A67BBF1" w:rsidR="00FF42C2" w:rsidRDefault="00FF42C2" w:rsidP="005649A3">
            <w:pPr>
              <w:autoSpaceDE w:val="0"/>
              <w:autoSpaceDN w:val="0"/>
              <w:adjustRightInd w:val="0"/>
              <w:spacing w:line="276" w:lineRule="auto"/>
              <w:jc w:val="right"/>
              <w:rPr>
                <w:color w:val="000000" w:themeColor="text1"/>
              </w:rPr>
            </w:pPr>
            <w:r>
              <w:rPr>
                <w:color w:val="000000" w:themeColor="text1"/>
              </w:rPr>
              <w:t>3.265</w:t>
            </w:r>
          </w:p>
        </w:tc>
        <w:tc>
          <w:tcPr>
            <w:tcW w:w="1013" w:type="dxa"/>
          </w:tcPr>
          <w:p w14:paraId="473BFDE3" w14:textId="2497554C" w:rsidR="00FF42C2" w:rsidRDefault="00FF42C2" w:rsidP="005649A3">
            <w:pPr>
              <w:autoSpaceDE w:val="0"/>
              <w:autoSpaceDN w:val="0"/>
              <w:adjustRightInd w:val="0"/>
              <w:spacing w:line="276" w:lineRule="auto"/>
              <w:jc w:val="right"/>
              <w:rPr>
                <w:color w:val="000000" w:themeColor="text1"/>
              </w:rPr>
            </w:pPr>
            <w:r>
              <w:rPr>
                <w:color w:val="000000" w:themeColor="text1"/>
              </w:rPr>
              <w:t>0.195</w:t>
            </w:r>
          </w:p>
        </w:tc>
      </w:tr>
      <w:tr w:rsidR="00FF42C2" w14:paraId="335F769B" w14:textId="77777777" w:rsidTr="00FF42C2">
        <w:trPr>
          <w:jc w:val="center"/>
        </w:trPr>
        <w:tc>
          <w:tcPr>
            <w:tcW w:w="2556" w:type="dxa"/>
          </w:tcPr>
          <w:p w14:paraId="53E127F7" w14:textId="67AC9B82" w:rsidR="00FF42C2" w:rsidRDefault="00FF42C2" w:rsidP="005649A3">
            <w:pPr>
              <w:autoSpaceDE w:val="0"/>
              <w:autoSpaceDN w:val="0"/>
              <w:adjustRightInd w:val="0"/>
              <w:spacing w:line="276" w:lineRule="auto"/>
              <w:rPr>
                <w:color w:val="000000" w:themeColor="text1"/>
              </w:rPr>
            </w:pPr>
            <w:r>
              <w:rPr>
                <w:color w:val="000000" w:themeColor="text1"/>
              </w:rPr>
              <w:t xml:space="preserve">ln </w:t>
            </w:r>
            <w:r>
              <w:rPr>
                <w:i/>
                <w:iCs/>
                <w:color w:val="000000" w:themeColor="text1"/>
                <w:lang w:val="el-GR"/>
              </w:rPr>
              <w:t>β</w:t>
            </w:r>
            <w:r>
              <w:rPr>
                <w:color w:val="000000" w:themeColor="text1"/>
              </w:rPr>
              <w:t xml:space="preserve"> * N * PFT</w:t>
            </w:r>
          </w:p>
        </w:tc>
        <w:tc>
          <w:tcPr>
            <w:tcW w:w="536" w:type="dxa"/>
          </w:tcPr>
          <w:p w14:paraId="7FC71EAB" w14:textId="5FECC693"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Pr>
          <w:p w14:paraId="14F09490" w14:textId="3F7B7C77" w:rsidR="00FF42C2" w:rsidRDefault="00FF42C2" w:rsidP="005649A3">
            <w:pPr>
              <w:autoSpaceDE w:val="0"/>
              <w:autoSpaceDN w:val="0"/>
              <w:adjustRightInd w:val="0"/>
              <w:spacing w:line="276" w:lineRule="auto"/>
              <w:jc w:val="right"/>
              <w:rPr>
                <w:color w:val="000000" w:themeColor="text1"/>
              </w:rPr>
            </w:pPr>
            <w:r>
              <w:rPr>
                <w:color w:val="000000" w:themeColor="text1"/>
              </w:rPr>
              <w:t>1.508</w:t>
            </w:r>
          </w:p>
        </w:tc>
        <w:tc>
          <w:tcPr>
            <w:tcW w:w="1013" w:type="dxa"/>
          </w:tcPr>
          <w:p w14:paraId="6C801753" w14:textId="4DF793FB" w:rsidR="00FF42C2" w:rsidRDefault="00FF42C2" w:rsidP="005649A3">
            <w:pPr>
              <w:autoSpaceDE w:val="0"/>
              <w:autoSpaceDN w:val="0"/>
              <w:adjustRightInd w:val="0"/>
              <w:spacing w:line="276" w:lineRule="auto"/>
              <w:jc w:val="right"/>
              <w:rPr>
                <w:color w:val="000000" w:themeColor="text1"/>
              </w:rPr>
            </w:pPr>
            <w:r>
              <w:rPr>
                <w:color w:val="000000" w:themeColor="text1"/>
              </w:rPr>
              <w:t>0.470</w:t>
            </w:r>
          </w:p>
        </w:tc>
      </w:tr>
      <w:tr w:rsidR="00FF42C2" w14:paraId="6DE0DC19" w14:textId="77777777" w:rsidTr="00FF42C2">
        <w:trPr>
          <w:jc w:val="center"/>
        </w:trPr>
        <w:tc>
          <w:tcPr>
            <w:tcW w:w="2556" w:type="dxa"/>
            <w:tcBorders>
              <w:bottom w:val="single" w:sz="4" w:space="0" w:color="auto"/>
            </w:tcBorders>
          </w:tcPr>
          <w:p w14:paraId="7055E6C2" w14:textId="5B9BD40F" w:rsidR="00FF42C2" w:rsidRDefault="00FF42C2"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15yr</w:t>
            </w:r>
            <w:r>
              <w:rPr>
                <w:color w:val="000000" w:themeColor="text1"/>
              </w:rPr>
              <w:t xml:space="preserve"> * ln </w:t>
            </w:r>
            <w:r>
              <w:rPr>
                <w:i/>
                <w:iCs/>
                <w:color w:val="000000" w:themeColor="text1"/>
                <w:lang w:val="el-GR"/>
              </w:rPr>
              <w:t>β</w:t>
            </w:r>
            <w:r>
              <w:rPr>
                <w:color w:val="000000" w:themeColor="text1"/>
              </w:rPr>
              <w:t xml:space="preserve"> * N * PFT</w:t>
            </w:r>
          </w:p>
        </w:tc>
        <w:tc>
          <w:tcPr>
            <w:tcW w:w="536" w:type="dxa"/>
            <w:tcBorders>
              <w:bottom w:val="single" w:sz="4" w:space="0" w:color="auto"/>
            </w:tcBorders>
          </w:tcPr>
          <w:p w14:paraId="2A828123" w14:textId="198AD8FC" w:rsidR="00FF42C2" w:rsidRDefault="00FF42C2" w:rsidP="005649A3">
            <w:pPr>
              <w:autoSpaceDE w:val="0"/>
              <w:autoSpaceDN w:val="0"/>
              <w:adjustRightInd w:val="0"/>
              <w:spacing w:line="276" w:lineRule="auto"/>
              <w:jc w:val="right"/>
              <w:rPr>
                <w:color w:val="000000" w:themeColor="text1"/>
              </w:rPr>
            </w:pPr>
            <w:r>
              <w:rPr>
                <w:color w:val="000000" w:themeColor="text1"/>
              </w:rPr>
              <w:t>2</w:t>
            </w:r>
          </w:p>
        </w:tc>
        <w:tc>
          <w:tcPr>
            <w:tcW w:w="876" w:type="dxa"/>
            <w:tcBorders>
              <w:bottom w:val="single" w:sz="4" w:space="0" w:color="auto"/>
            </w:tcBorders>
          </w:tcPr>
          <w:p w14:paraId="6BA0DB7A" w14:textId="029C02E9" w:rsidR="00FF42C2" w:rsidRDefault="00FF42C2" w:rsidP="005649A3">
            <w:pPr>
              <w:autoSpaceDE w:val="0"/>
              <w:autoSpaceDN w:val="0"/>
              <w:adjustRightInd w:val="0"/>
              <w:spacing w:line="276" w:lineRule="auto"/>
              <w:jc w:val="right"/>
              <w:rPr>
                <w:color w:val="000000" w:themeColor="text1"/>
              </w:rPr>
            </w:pPr>
            <w:r>
              <w:rPr>
                <w:color w:val="000000" w:themeColor="text1"/>
              </w:rPr>
              <w:t>1.063</w:t>
            </w:r>
          </w:p>
        </w:tc>
        <w:tc>
          <w:tcPr>
            <w:tcW w:w="1013" w:type="dxa"/>
            <w:tcBorders>
              <w:bottom w:val="single" w:sz="4" w:space="0" w:color="auto"/>
            </w:tcBorders>
          </w:tcPr>
          <w:p w14:paraId="1510C744" w14:textId="06E85DE3" w:rsidR="00FF42C2" w:rsidRDefault="00FF42C2" w:rsidP="005649A3">
            <w:pPr>
              <w:autoSpaceDE w:val="0"/>
              <w:autoSpaceDN w:val="0"/>
              <w:adjustRightInd w:val="0"/>
              <w:spacing w:line="276" w:lineRule="auto"/>
              <w:jc w:val="right"/>
              <w:rPr>
                <w:color w:val="000000" w:themeColor="text1"/>
              </w:rPr>
            </w:pPr>
            <w:r>
              <w:rPr>
                <w:color w:val="000000" w:themeColor="text1"/>
              </w:rPr>
              <w:t>0.588</w:t>
            </w:r>
          </w:p>
        </w:tc>
      </w:tr>
    </w:tbl>
    <w:p w14:paraId="65F515A2" w14:textId="77777777" w:rsidR="005649A3" w:rsidRDefault="005649A3" w:rsidP="005649A3">
      <w:pPr>
        <w:spacing w:line="480" w:lineRule="auto"/>
        <w:rPr>
          <w:vertAlign w:val="superscript"/>
        </w:rPr>
      </w:pPr>
    </w:p>
    <w:p w14:paraId="240F28B8" w14:textId="60FBA68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8047CA">
        <w:rPr>
          <w:color w:val="000000" w:themeColor="text1"/>
          <w:vertAlign w:val="subscript"/>
        </w:rPr>
        <w:t>15yr</w:t>
      </w:r>
      <w:r w:rsidR="00C50423">
        <w:rPr>
          <w:color w:val="000000" w:themeColor="text1"/>
        </w:rPr>
        <w:t>=</w:t>
      </w:r>
      <w:r w:rsidR="008047CA">
        <w:rPr>
          <w:color w:val="000000" w:themeColor="text1"/>
        </w:rPr>
        <w:t>mean annual aridity between 2006 and 2020</w:t>
      </w:r>
      <w:r w:rsidR="00C50423">
        <w:rPr>
          <w:color w:val="000000" w:themeColor="text1"/>
        </w:rPr>
        <w:t xml:space="preserve">, </w:t>
      </w:r>
      <w:r w:rsidR="008047CA">
        <w:rPr>
          <w:color w:val="000000" w:themeColor="text1"/>
        </w:rPr>
        <w:t>ln</w:t>
      </w:r>
      <w:r w:rsidR="008047CA" w:rsidRPr="008047CA">
        <w:rPr>
          <w:i/>
          <w:iCs/>
          <w:color w:val="000000" w:themeColor="text1"/>
          <w:lang w:val="el-GR"/>
        </w:rPr>
        <w:t>β</w:t>
      </w:r>
      <w:r w:rsidR="008047CA">
        <w:rPr>
          <w:color w:val="000000" w:themeColor="text1"/>
        </w:rPr>
        <w:t xml:space="preserve">=natural log transformed unit cost </w:t>
      </w:r>
      <w:proofErr w:type="spellStart"/>
      <w:proofErr w:type="gramStart"/>
      <w:r w:rsidR="008047CA">
        <w:rPr>
          <w:color w:val="000000" w:themeColor="text1"/>
        </w:rPr>
        <w:t>ratio;</w:t>
      </w:r>
      <w:r w:rsidR="00C50423">
        <w:rPr>
          <w:color w:val="000000" w:themeColor="text1"/>
        </w:rPr>
        <w:t>PFT</w:t>
      </w:r>
      <w:proofErr w:type="spellEnd"/>
      <w:proofErr w:type="gramEnd"/>
      <w:r w:rsidR="00C50423">
        <w:rPr>
          <w:color w:val="000000" w:themeColor="text1"/>
        </w:rPr>
        <w: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16E39"/>
    <w:rsid w:val="00042F4A"/>
    <w:rsid w:val="0005340B"/>
    <w:rsid w:val="000623EC"/>
    <w:rsid w:val="00085ACB"/>
    <w:rsid w:val="000865A1"/>
    <w:rsid w:val="00095837"/>
    <w:rsid w:val="000A5ABE"/>
    <w:rsid w:val="000B2E6E"/>
    <w:rsid w:val="000D3018"/>
    <w:rsid w:val="000D405E"/>
    <w:rsid w:val="000D5E15"/>
    <w:rsid w:val="000D63C0"/>
    <w:rsid w:val="000D64F7"/>
    <w:rsid w:val="000D6514"/>
    <w:rsid w:val="000E6D81"/>
    <w:rsid w:val="001102C6"/>
    <w:rsid w:val="001135C2"/>
    <w:rsid w:val="00122217"/>
    <w:rsid w:val="00150719"/>
    <w:rsid w:val="00156FCE"/>
    <w:rsid w:val="00160CD3"/>
    <w:rsid w:val="00173EC5"/>
    <w:rsid w:val="0017417D"/>
    <w:rsid w:val="001A0E1E"/>
    <w:rsid w:val="001B2141"/>
    <w:rsid w:val="001B40BD"/>
    <w:rsid w:val="001C5251"/>
    <w:rsid w:val="001D434E"/>
    <w:rsid w:val="001D5368"/>
    <w:rsid w:val="001D5FA4"/>
    <w:rsid w:val="001E711F"/>
    <w:rsid w:val="002165FD"/>
    <w:rsid w:val="002174C6"/>
    <w:rsid w:val="002211AE"/>
    <w:rsid w:val="0023163A"/>
    <w:rsid w:val="00236A96"/>
    <w:rsid w:val="002376EC"/>
    <w:rsid w:val="002436A2"/>
    <w:rsid w:val="002436ED"/>
    <w:rsid w:val="002808EB"/>
    <w:rsid w:val="0028276E"/>
    <w:rsid w:val="00282C11"/>
    <w:rsid w:val="00287227"/>
    <w:rsid w:val="00294523"/>
    <w:rsid w:val="002948B1"/>
    <w:rsid w:val="00295134"/>
    <w:rsid w:val="002B29D1"/>
    <w:rsid w:val="002C360E"/>
    <w:rsid w:val="002D5FD0"/>
    <w:rsid w:val="002E0EA9"/>
    <w:rsid w:val="002F0144"/>
    <w:rsid w:val="002F045F"/>
    <w:rsid w:val="002F4B2F"/>
    <w:rsid w:val="00305473"/>
    <w:rsid w:val="00306B99"/>
    <w:rsid w:val="003113E2"/>
    <w:rsid w:val="00316536"/>
    <w:rsid w:val="00327A47"/>
    <w:rsid w:val="00327C41"/>
    <w:rsid w:val="00327DDB"/>
    <w:rsid w:val="00336F13"/>
    <w:rsid w:val="003419F6"/>
    <w:rsid w:val="00352236"/>
    <w:rsid w:val="00373931"/>
    <w:rsid w:val="0037487E"/>
    <w:rsid w:val="003E3009"/>
    <w:rsid w:val="004070A8"/>
    <w:rsid w:val="004148B6"/>
    <w:rsid w:val="004219F5"/>
    <w:rsid w:val="00426217"/>
    <w:rsid w:val="004351E1"/>
    <w:rsid w:val="00446B04"/>
    <w:rsid w:val="00457CDD"/>
    <w:rsid w:val="00461265"/>
    <w:rsid w:val="004800C3"/>
    <w:rsid w:val="00483FEF"/>
    <w:rsid w:val="00495511"/>
    <w:rsid w:val="00496DB5"/>
    <w:rsid w:val="00497794"/>
    <w:rsid w:val="004C0D74"/>
    <w:rsid w:val="005022EC"/>
    <w:rsid w:val="00517A67"/>
    <w:rsid w:val="00530A73"/>
    <w:rsid w:val="00531BAB"/>
    <w:rsid w:val="00536868"/>
    <w:rsid w:val="00546067"/>
    <w:rsid w:val="005649A3"/>
    <w:rsid w:val="0056515E"/>
    <w:rsid w:val="005654BF"/>
    <w:rsid w:val="00580D4E"/>
    <w:rsid w:val="005834D6"/>
    <w:rsid w:val="005908C1"/>
    <w:rsid w:val="00597B18"/>
    <w:rsid w:val="005A3AD9"/>
    <w:rsid w:val="005A4CC1"/>
    <w:rsid w:val="005A5FCA"/>
    <w:rsid w:val="005C3DC5"/>
    <w:rsid w:val="005C6F05"/>
    <w:rsid w:val="005D48AE"/>
    <w:rsid w:val="005E1917"/>
    <w:rsid w:val="005F36CF"/>
    <w:rsid w:val="005F62E7"/>
    <w:rsid w:val="006074BA"/>
    <w:rsid w:val="006165B0"/>
    <w:rsid w:val="00621EDD"/>
    <w:rsid w:val="006266DB"/>
    <w:rsid w:val="006318C3"/>
    <w:rsid w:val="00640078"/>
    <w:rsid w:val="00674254"/>
    <w:rsid w:val="00676F12"/>
    <w:rsid w:val="00691B71"/>
    <w:rsid w:val="00692389"/>
    <w:rsid w:val="00693E83"/>
    <w:rsid w:val="00695D61"/>
    <w:rsid w:val="006A1B27"/>
    <w:rsid w:val="006A5604"/>
    <w:rsid w:val="006B1403"/>
    <w:rsid w:val="006B2928"/>
    <w:rsid w:val="006C0371"/>
    <w:rsid w:val="006C6457"/>
    <w:rsid w:val="006F2FA3"/>
    <w:rsid w:val="006F317D"/>
    <w:rsid w:val="006F35E8"/>
    <w:rsid w:val="0070140E"/>
    <w:rsid w:val="007160DA"/>
    <w:rsid w:val="00741A00"/>
    <w:rsid w:val="00753613"/>
    <w:rsid w:val="00756384"/>
    <w:rsid w:val="00761CFE"/>
    <w:rsid w:val="007625A8"/>
    <w:rsid w:val="00773365"/>
    <w:rsid w:val="007822BE"/>
    <w:rsid w:val="007A13CD"/>
    <w:rsid w:val="007E5F40"/>
    <w:rsid w:val="007E7F73"/>
    <w:rsid w:val="007F5C42"/>
    <w:rsid w:val="007F633F"/>
    <w:rsid w:val="008035D2"/>
    <w:rsid w:val="008047CA"/>
    <w:rsid w:val="0080729C"/>
    <w:rsid w:val="00812083"/>
    <w:rsid w:val="008240F5"/>
    <w:rsid w:val="00825CED"/>
    <w:rsid w:val="00826DA5"/>
    <w:rsid w:val="00851585"/>
    <w:rsid w:val="008559B5"/>
    <w:rsid w:val="00875F59"/>
    <w:rsid w:val="00887B6A"/>
    <w:rsid w:val="00887E50"/>
    <w:rsid w:val="008918A9"/>
    <w:rsid w:val="00891F43"/>
    <w:rsid w:val="0089277C"/>
    <w:rsid w:val="008A0A40"/>
    <w:rsid w:val="008A2523"/>
    <w:rsid w:val="008A74ED"/>
    <w:rsid w:val="008C6FDC"/>
    <w:rsid w:val="008C7E23"/>
    <w:rsid w:val="008D1F15"/>
    <w:rsid w:val="008E0F83"/>
    <w:rsid w:val="008E6DE6"/>
    <w:rsid w:val="008F2795"/>
    <w:rsid w:val="00911E65"/>
    <w:rsid w:val="00916659"/>
    <w:rsid w:val="00952A58"/>
    <w:rsid w:val="00984782"/>
    <w:rsid w:val="00997CB9"/>
    <w:rsid w:val="009A57E2"/>
    <w:rsid w:val="009B3BAC"/>
    <w:rsid w:val="009B6916"/>
    <w:rsid w:val="009D4499"/>
    <w:rsid w:val="00A009A4"/>
    <w:rsid w:val="00A04FA1"/>
    <w:rsid w:val="00A11EA1"/>
    <w:rsid w:val="00A25850"/>
    <w:rsid w:val="00A26963"/>
    <w:rsid w:val="00A34141"/>
    <w:rsid w:val="00A36166"/>
    <w:rsid w:val="00A43D9D"/>
    <w:rsid w:val="00A473D4"/>
    <w:rsid w:val="00A56981"/>
    <w:rsid w:val="00A64E3D"/>
    <w:rsid w:val="00A65DA1"/>
    <w:rsid w:val="00A67BFE"/>
    <w:rsid w:val="00AA3362"/>
    <w:rsid w:val="00AA57F8"/>
    <w:rsid w:val="00AC36F9"/>
    <w:rsid w:val="00AD58B4"/>
    <w:rsid w:val="00AE69F5"/>
    <w:rsid w:val="00B14994"/>
    <w:rsid w:val="00B14AEF"/>
    <w:rsid w:val="00B21D8A"/>
    <w:rsid w:val="00B22F67"/>
    <w:rsid w:val="00B31387"/>
    <w:rsid w:val="00B32655"/>
    <w:rsid w:val="00B35E3E"/>
    <w:rsid w:val="00BB24B8"/>
    <w:rsid w:val="00BC63FC"/>
    <w:rsid w:val="00BE75F0"/>
    <w:rsid w:val="00BF3D54"/>
    <w:rsid w:val="00BF6C3C"/>
    <w:rsid w:val="00C20706"/>
    <w:rsid w:val="00C21D40"/>
    <w:rsid w:val="00C376CD"/>
    <w:rsid w:val="00C428FC"/>
    <w:rsid w:val="00C43B77"/>
    <w:rsid w:val="00C44A6C"/>
    <w:rsid w:val="00C50423"/>
    <w:rsid w:val="00C53B4A"/>
    <w:rsid w:val="00C61F15"/>
    <w:rsid w:val="00C70ED1"/>
    <w:rsid w:val="00C761E4"/>
    <w:rsid w:val="00C95D45"/>
    <w:rsid w:val="00C96001"/>
    <w:rsid w:val="00C97BE8"/>
    <w:rsid w:val="00CA6774"/>
    <w:rsid w:val="00CD09F5"/>
    <w:rsid w:val="00CD0D7C"/>
    <w:rsid w:val="00CF2D20"/>
    <w:rsid w:val="00CF6307"/>
    <w:rsid w:val="00D00D82"/>
    <w:rsid w:val="00D10C08"/>
    <w:rsid w:val="00D14707"/>
    <w:rsid w:val="00D23C5C"/>
    <w:rsid w:val="00D34B9F"/>
    <w:rsid w:val="00D50721"/>
    <w:rsid w:val="00D64A00"/>
    <w:rsid w:val="00D73301"/>
    <w:rsid w:val="00D73E3B"/>
    <w:rsid w:val="00D912D0"/>
    <w:rsid w:val="00D9768A"/>
    <w:rsid w:val="00DA1C7A"/>
    <w:rsid w:val="00DC0E39"/>
    <w:rsid w:val="00DC1016"/>
    <w:rsid w:val="00DD0AE3"/>
    <w:rsid w:val="00DD12D4"/>
    <w:rsid w:val="00DD4422"/>
    <w:rsid w:val="00DF4851"/>
    <w:rsid w:val="00E06A40"/>
    <w:rsid w:val="00E11D4E"/>
    <w:rsid w:val="00E4022C"/>
    <w:rsid w:val="00E524C4"/>
    <w:rsid w:val="00E71177"/>
    <w:rsid w:val="00E80C4A"/>
    <w:rsid w:val="00E91FE1"/>
    <w:rsid w:val="00E97E11"/>
    <w:rsid w:val="00EA7957"/>
    <w:rsid w:val="00EA7D38"/>
    <w:rsid w:val="00EB0F41"/>
    <w:rsid w:val="00EC5C8E"/>
    <w:rsid w:val="00ED0DC0"/>
    <w:rsid w:val="00EF348C"/>
    <w:rsid w:val="00EF3B0D"/>
    <w:rsid w:val="00EF7947"/>
    <w:rsid w:val="00EF7A8E"/>
    <w:rsid w:val="00F01871"/>
    <w:rsid w:val="00F02491"/>
    <w:rsid w:val="00F043AB"/>
    <w:rsid w:val="00F15B72"/>
    <w:rsid w:val="00F26DFB"/>
    <w:rsid w:val="00F7133A"/>
    <w:rsid w:val="00F96951"/>
    <w:rsid w:val="00F96B7E"/>
    <w:rsid w:val="00FA1681"/>
    <w:rsid w:val="00FA693B"/>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hyperlink" Target="https://prism.oregonstate.edu" TargetMode="Externa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28</Pages>
  <Words>19557</Words>
  <Characters>111476</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33</cp:revision>
  <dcterms:created xsi:type="dcterms:W3CDTF">2022-03-24T17:53:00Z</dcterms:created>
  <dcterms:modified xsi:type="dcterms:W3CDTF">2022-10-03T22:36:00Z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